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0F86" w14:textId="77777777" w:rsidR="00364A95" w:rsidRPr="00775F21" w:rsidRDefault="00DB1F2A" w:rsidP="00364A95">
      <w:pPr>
        <w:overflowPunct/>
        <w:autoSpaceDE/>
        <w:autoSpaceDN/>
        <w:adjustRightInd/>
        <w:spacing w:after="0"/>
        <w:jc w:val="center"/>
        <w:textAlignment w:val="auto"/>
        <w:rPr>
          <w:rFonts w:ascii="Times New Roman" w:eastAsiaTheme="minorHAnsi" w:hAnsi="Times New Roman"/>
          <w:b/>
          <w:sz w:val="22"/>
          <w:szCs w:val="22"/>
          <w:lang w:val="en-US"/>
        </w:rPr>
      </w:pPr>
      <w:r>
        <w:rPr>
          <w:rFonts w:ascii="Times New Roman" w:eastAsiaTheme="minorHAnsi" w:hAnsi="Times New Roman"/>
          <w:b/>
          <w:sz w:val="22"/>
          <w:szCs w:val="22"/>
          <w:lang w:val="en-US"/>
        </w:rPr>
        <w:t>DATA PROTECTION</w:t>
      </w:r>
      <w:r w:rsidR="00364A95" w:rsidRPr="00775F21">
        <w:rPr>
          <w:rFonts w:ascii="Times New Roman" w:eastAsiaTheme="minorHAnsi" w:hAnsi="Times New Roman"/>
          <w:b/>
          <w:sz w:val="22"/>
          <w:szCs w:val="22"/>
          <w:lang w:val="en-US"/>
        </w:rPr>
        <w:t xml:space="preserve"> </w:t>
      </w:r>
      <w:commentRangeStart w:id="0"/>
      <w:r w:rsidR="00364A95" w:rsidRPr="00775F21">
        <w:rPr>
          <w:rFonts w:ascii="Times New Roman" w:eastAsiaTheme="minorHAnsi" w:hAnsi="Times New Roman"/>
          <w:b/>
          <w:sz w:val="22"/>
          <w:szCs w:val="22"/>
          <w:lang w:val="en-US"/>
        </w:rPr>
        <w:t>ADDENDUM</w:t>
      </w:r>
      <w:commentRangeEnd w:id="0"/>
      <w:r w:rsidR="0090337D">
        <w:rPr>
          <w:rStyle w:val="CommentReference"/>
        </w:rPr>
        <w:commentReference w:id="0"/>
      </w:r>
    </w:p>
    <w:p w14:paraId="1DBA3DDB"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0CE3BA8D" w14:textId="35E4014D"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 xml:space="preserve">This Data </w:t>
      </w:r>
      <w:r w:rsidR="00DB1F2A">
        <w:rPr>
          <w:rFonts w:ascii="Times New Roman" w:eastAsiaTheme="minorHAnsi" w:hAnsi="Times New Roman"/>
          <w:sz w:val="22"/>
          <w:szCs w:val="22"/>
          <w:lang w:val="en-US"/>
        </w:rPr>
        <w:t xml:space="preserve">Protection </w:t>
      </w:r>
      <w:r w:rsidRPr="00775F21">
        <w:rPr>
          <w:rFonts w:ascii="Times New Roman" w:eastAsiaTheme="minorHAnsi" w:hAnsi="Times New Roman"/>
          <w:sz w:val="22"/>
          <w:szCs w:val="22"/>
          <w:lang w:val="en-US"/>
        </w:rPr>
        <w:t xml:space="preserve">Addendum (this </w:t>
      </w:r>
      <w:r w:rsidRPr="00775F21">
        <w:rPr>
          <w:rFonts w:ascii="Times New Roman" w:eastAsiaTheme="minorHAnsi" w:hAnsi="Times New Roman"/>
          <w:b/>
          <w:sz w:val="22"/>
          <w:szCs w:val="22"/>
          <w:lang w:val="en-US"/>
        </w:rPr>
        <w:t>“Addendum”</w:t>
      </w:r>
      <w:r w:rsidRPr="00775F21">
        <w:rPr>
          <w:rFonts w:ascii="Times New Roman" w:eastAsiaTheme="minorHAnsi" w:hAnsi="Times New Roman"/>
          <w:sz w:val="22"/>
          <w:szCs w:val="22"/>
          <w:lang w:val="en-US"/>
        </w:rPr>
        <w:t xml:space="preserve">), is entered into </w:t>
      </w:r>
      <w:r w:rsidR="00A268CC">
        <w:rPr>
          <w:rFonts w:ascii="Times New Roman" w:eastAsiaTheme="minorHAnsi" w:hAnsi="Times New Roman"/>
          <w:sz w:val="22"/>
          <w:szCs w:val="22"/>
          <w:lang w:val="en-US"/>
        </w:rPr>
        <w:t xml:space="preserve">on </w:t>
      </w:r>
      <w:r w:rsidR="00A268CC" w:rsidRPr="00A268CC">
        <w:rPr>
          <w:rFonts w:ascii="Times New Roman" w:eastAsiaTheme="minorHAnsi" w:hAnsi="Times New Roman"/>
          <w:sz w:val="22"/>
          <w:szCs w:val="22"/>
          <w:highlight w:val="yellow"/>
          <w:lang w:val="en-US"/>
        </w:rPr>
        <w:t>____________________, ________</w:t>
      </w:r>
      <w:r w:rsidR="00A268CC">
        <w:rPr>
          <w:rFonts w:ascii="Times New Roman" w:eastAsiaTheme="minorHAnsi" w:hAnsi="Times New Roman"/>
          <w:sz w:val="22"/>
          <w:szCs w:val="22"/>
          <w:lang w:val="en-US"/>
        </w:rPr>
        <w:t xml:space="preserve"> (“</w:t>
      </w:r>
      <w:r w:rsidR="00A268CC" w:rsidRPr="00A268CC">
        <w:rPr>
          <w:rFonts w:ascii="Times New Roman" w:eastAsiaTheme="minorHAnsi" w:hAnsi="Times New Roman"/>
          <w:b/>
          <w:sz w:val="22"/>
          <w:szCs w:val="22"/>
          <w:lang w:val="en-US"/>
        </w:rPr>
        <w:t>Effective Date</w:t>
      </w:r>
      <w:r w:rsidR="00A268CC">
        <w:rPr>
          <w:rFonts w:ascii="Times New Roman" w:eastAsiaTheme="minorHAnsi" w:hAnsi="Times New Roman"/>
          <w:sz w:val="22"/>
          <w:szCs w:val="22"/>
          <w:lang w:val="en-US"/>
        </w:rPr>
        <w:t xml:space="preserve">”) </w:t>
      </w:r>
      <w:r w:rsidRPr="00775F21">
        <w:rPr>
          <w:rFonts w:ascii="Times New Roman" w:eastAsiaTheme="minorHAnsi" w:hAnsi="Times New Roman"/>
          <w:sz w:val="22"/>
          <w:szCs w:val="22"/>
          <w:lang w:val="en-US"/>
        </w:rPr>
        <w:t>b</w:t>
      </w:r>
      <w:r w:rsidR="00A268CC">
        <w:rPr>
          <w:rFonts w:ascii="Times New Roman" w:eastAsiaTheme="minorHAnsi" w:hAnsi="Times New Roman"/>
          <w:sz w:val="22"/>
          <w:szCs w:val="22"/>
          <w:lang w:val="en-US"/>
        </w:rPr>
        <w:t>y</w:t>
      </w:r>
      <w:r w:rsidRPr="00775F21">
        <w:rPr>
          <w:rFonts w:ascii="Times New Roman" w:eastAsiaTheme="minorHAnsi" w:hAnsi="Times New Roman"/>
          <w:sz w:val="22"/>
          <w:szCs w:val="22"/>
          <w:lang w:val="en-US"/>
        </w:rPr>
        <w:t xml:space="preserve"> </w:t>
      </w:r>
      <w:commentRangeStart w:id="1"/>
      <w:r w:rsidRPr="00775F21">
        <w:rPr>
          <w:rFonts w:ascii="Times New Roman" w:eastAsiaTheme="minorHAnsi" w:hAnsi="Times New Roman"/>
          <w:sz w:val="22"/>
          <w:szCs w:val="22"/>
          <w:lang w:val="en-US"/>
        </w:rPr>
        <w:t>Arthur J. Gallagher &amp; Co. and its affiliates and subsidiaries (collectively, “</w:t>
      </w:r>
      <w:r w:rsidRPr="00775F21">
        <w:rPr>
          <w:rFonts w:ascii="Times New Roman" w:eastAsiaTheme="minorHAnsi" w:hAnsi="Times New Roman"/>
          <w:b/>
          <w:sz w:val="22"/>
          <w:szCs w:val="22"/>
          <w:lang w:val="en-US"/>
        </w:rPr>
        <w:t>Gallagher</w:t>
      </w:r>
      <w:r w:rsidRPr="00775F21">
        <w:rPr>
          <w:rFonts w:ascii="Times New Roman" w:eastAsiaTheme="minorHAnsi" w:hAnsi="Times New Roman"/>
          <w:sz w:val="22"/>
          <w:szCs w:val="22"/>
          <w:lang w:val="en-US"/>
        </w:rPr>
        <w:t xml:space="preserve">”) </w:t>
      </w:r>
      <w:commentRangeEnd w:id="1"/>
      <w:r w:rsidR="00225FAB">
        <w:rPr>
          <w:rStyle w:val="CommentReference"/>
        </w:rPr>
        <w:commentReference w:id="1"/>
      </w:r>
      <w:r w:rsidRPr="00775F21">
        <w:rPr>
          <w:rFonts w:ascii="Times New Roman" w:eastAsiaTheme="minorHAnsi" w:hAnsi="Times New Roman"/>
          <w:sz w:val="22"/>
          <w:szCs w:val="22"/>
          <w:lang w:val="en-US"/>
        </w:rPr>
        <w:t xml:space="preserve">and </w:t>
      </w:r>
      <w:r w:rsidR="002555AD" w:rsidRPr="00C4437B">
        <w:rPr>
          <w:rFonts w:ascii="Times New Roman" w:eastAsiaTheme="minorHAnsi" w:hAnsi="Times New Roman"/>
          <w:sz w:val="22"/>
          <w:szCs w:val="22"/>
          <w:highlight w:val="yellow"/>
          <w:lang w:val="en-US"/>
        </w:rPr>
        <w:t>_______________________</w:t>
      </w:r>
      <w:r w:rsidR="002555AD">
        <w:rPr>
          <w:rFonts w:ascii="Times New Roman" w:eastAsiaTheme="minorHAnsi" w:hAnsi="Times New Roman"/>
          <w:sz w:val="22"/>
          <w:szCs w:val="22"/>
          <w:lang w:val="en-US"/>
        </w:rPr>
        <w:t xml:space="preserve"> (“</w:t>
      </w:r>
      <w:r w:rsidR="009A7925">
        <w:rPr>
          <w:rFonts w:ascii="Times New Roman" w:eastAsiaTheme="minorHAnsi" w:hAnsi="Times New Roman"/>
          <w:b/>
          <w:sz w:val="22"/>
          <w:szCs w:val="22"/>
          <w:lang w:val="en-US"/>
        </w:rPr>
        <w:t>Vendor</w:t>
      </w:r>
      <w:r w:rsidR="002555AD">
        <w:rPr>
          <w:rFonts w:ascii="Times New Roman" w:eastAsiaTheme="minorHAnsi" w:hAnsi="Times New Roman"/>
          <w:sz w:val="22"/>
          <w:szCs w:val="22"/>
          <w:lang w:val="en-US"/>
        </w:rPr>
        <w:t>”)</w:t>
      </w:r>
      <w:r w:rsidRPr="00775F21">
        <w:rPr>
          <w:rFonts w:ascii="Times New Roman" w:eastAsiaTheme="minorHAnsi" w:hAnsi="Times New Roman"/>
          <w:b/>
          <w:sz w:val="22"/>
          <w:szCs w:val="22"/>
          <w:lang w:val="en-US"/>
        </w:rPr>
        <w:t xml:space="preserve"> </w:t>
      </w:r>
      <w:r w:rsidRPr="00775F21">
        <w:rPr>
          <w:rFonts w:ascii="Times New Roman" w:eastAsiaTheme="minorHAnsi" w:hAnsi="Times New Roman"/>
          <w:sz w:val="22"/>
          <w:szCs w:val="22"/>
          <w:lang w:val="en-US"/>
        </w:rPr>
        <w:t xml:space="preserve">(together, the </w:t>
      </w:r>
      <w:r w:rsidR="008755B0">
        <w:rPr>
          <w:rFonts w:ascii="Times New Roman" w:eastAsiaTheme="minorHAnsi" w:hAnsi="Times New Roman"/>
          <w:sz w:val="22"/>
          <w:szCs w:val="22"/>
          <w:lang w:val="en-US"/>
        </w:rPr>
        <w:t>“</w:t>
      </w:r>
      <w:r w:rsidRPr="00775F21">
        <w:rPr>
          <w:rFonts w:ascii="Times New Roman" w:eastAsiaTheme="minorHAnsi" w:hAnsi="Times New Roman"/>
          <w:b/>
          <w:sz w:val="22"/>
          <w:szCs w:val="22"/>
          <w:lang w:val="en-US"/>
        </w:rPr>
        <w:t>Parties</w:t>
      </w:r>
      <w:r w:rsidR="008755B0" w:rsidRPr="00A150BC">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w:t>
      </w:r>
    </w:p>
    <w:p w14:paraId="17786B59"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01BAEAAF" w14:textId="39230F8E"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WHEREAS, the Parties have entered into</w:t>
      </w:r>
      <w:r w:rsidR="00854F31">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 xml:space="preserve"> </w:t>
      </w:r>
      <w:r w:rsidR="00854F31">
        <w:rPr>
          <w:rFonts w:ascii="Times New Roman" w:eastAsiaTheme="minorHAnsi" w:hAnsi="Times New Roman"/>
          <w:sz w:val="22"/>
          <w:szCs w:val="22"/>
          <w:lang w:val="en-US"/>
        </w:rPr>
        <w:t xml:space="preserve">and may enter into in the future, </w:t>
      </w:r>
      <w:r w:rsidRPr="00775F21">
        <w:rPr>
          <w:rFonts w:ascii="Times New Roman" w:eastAsiaTheme="minorHAnsi" w:hAnsi="Times New Roman"/>
          <w:sz w:val="22"/>
          <w:szCs w:val="22"/>
          <w:lang w:val="en-US"/>
        </w:rPr>
        <w:t xml:space="preserve">one or more agreements for the provision of certain services by </w:t>
      </w:r>
      <w:r w:rsidR="009A7925">
        <w:rPr>
          <w:rFonts w:ascii="Times New Roman" w:eastAsiaTheme="minorHAnsi" w:hAnsi="Times New Roman"/>
          <w:sz w:val="22"/>
          <w:szCs w:val="22"/>
          <w:lang w:val="en-US"/>
        </w:rPr>
        <w:t>Vendor</w:t>
      </w:r>
      <w:r w:rsidRPr="00775F21">
        <w:rPr>
          <w:rFonts w:ascii="Times New Roman" w:eastAsiaTheme="minorHAnsi" w:hAnsi="Times New Roman"/>
          <w:sz w:val="22"/>
          <w:szCs w:val="22"/>
          <w:lang w:val="en-US"/>
        </w:rPr>
        <w:t xml:space="preserve"> to Gallagher</w:t>
      </w:r>
      <w:r w:rsidR="002B0A54">
        <w:rPr>
          <w:rFonts w:ascii="Times New Roman" w:eastAsiaTheme="minorHAnsi" w:hAnsi="Times New Roman"/>
          <w:sz w:val="22"/>
          <w:szCs w:val="22"/>
          <w:lang w:val="en-US"/>
        </w:rPr>
        <w:t xml:space="preserve"> (</w:t>
      </w:r>
      <w:r w:rsidR="00BF1C72">
        <w:rPr>
          <w:rFonts w:ascii="Times New Roman" w:eastAsiaTheme="minorHAnsi" w:hAnsi="Times New Roman"/>
          <w:sz w:val="22"/>
          <w:szCs w:val="22"/>
          <w:lang w:val="en-US"/>
        </w:rPr>
        <w:t xml:space="preserve">individually and </w:t>
      </w:r>
      <w:r w:rsidR="002B0A54">
        <w:rPr>
          <w:rFonts w:ascii="Times New Roman" w:eastAsiaTheme="minorHAnsi" w:hAnsi="Times New Roman"/>
          <w:sz w:val="22"/>
          <w:szCs w:val="22"/>
          <w:lang w:val="en-US"/>
        </w:rPr>
        <w:t>collectively, the “</w:t>
      </w:r>
      <w:r w:rsidR="002B0A54" w:rsidRPr="00ED50FD">
        <w:rPr>
          <w:rFonts w:ascii="Times New Roman" w:eastAsiaTheme="minorHAnsi" w:hAnsi="Times New Roman"/>
          <w:b/>
          <w:sz w:val="22"/>
          <w:szCs w:val="22"/>
          <w:lang w:val="en-US"/>
        </w:rPr>
        <w:t>Agreement</w:t>
      </w:r>
      <w:r w:rsidR="002B0A54">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w:t>
      </w:r>
    </w:p>
    <w:p w14:paraId="7AC9FBA2"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31C781AC" w14:textId="33C0C19D" w:rsidR="00225FAB"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 xml:space="preserve">WHEREAS, the Parties agree that in connection with the Agreement, </w:t>
      </w:r>
      <w:r w:rsidR="009A7925">
        <w:rPr>
          <w:rFonts w:ascii="Times New Roman" w:eastAsiaTheme="minorHAnsi" w:hAnsi="Times New Roman"/>
          <w:sz w:val="22"/>
          <w:szCs w:val="22"/>
          <w:lang w:val="en-US"/>
        </w:rPr>
        <w:t>Vendor</w:t>
      </w:r>
      <w:r w:rsidRPr="00775F21">
        <w:rPr>
          <w:rFonts w:ascii="Times New Roman" w:eastAsiaTheme="minorHAnsi" w:hAnsi="Times New Roman"/>
          <w:sz w:val="22"/>
          <w:szCs w:val="22"/>
          <w:lang w:val="en-US"/>
        </w:rPr>
        <w:t xml:space="preserve"> may Process Gallagher Personal Data (as defined herein) and such Processing may be subject to certain restrictions mandated by Data Privacy Laws (as defined herein);</w:t>
      </w:r>
    </w:p>
    <w:p w14:paraId="4DC66BCA" w14:textId="77777777" w:rsidR="00225FAB" w:rsidRDefault="00225FAB" w:rsidP="00364A95">
      <w:pPr>
        <w:overflowPunct/>
        <w:autoSpaceDE/>
        <w:autoSpaceDN/>
        <w:adjustRightInd/>
        <w:spacing w:after="0"/>
        <w:jc w:val="both"/>
        <w:textAlignment w:val="auto"/>
        <w:rPr>
          <w:rFonts w:ascii="Times New Roman" w:eastAsiaTheme="minorHAnsi" w:hAnsi="Times New Roman"/>
          <w:sz w:val="22"/>
          <w:szCs w:val="22"/>
          <w:lang w:val="en-US"/>
        </w:rPr>
      </w:pPr>
    </w:p>
    <w:p w14:paraId="50220916" w14:textId="3E2AB68C" w:rsidR="00364A95" w:rsidRPr="0090337D" w:rsidRDefault="00225FAB" w:rsidP="0090337D">
      <w:pPr>
        <w:spacing w:after="0"/>
        <w:jc w:val="both"/>
        <w:rPr>
          <w:rFonts w:ascii="Times New Roman" w:hAnsi="Times New Roman"/>
          <w:sz w:val="22"/>
          <w:szCs w:val="22"/>
          <w:lang w:val="en-US"/>
        </w:rPr>
      </w:pPr>
      <w:r w:rsidRPr="00225FAB">
        <w:rPr>
          <w:rFonts w:ascii="Times New Roman" w:eastAsiaTheme="minorHAnsi" w:hAnsi="Times New Roman"/>
          <w:sz w:val="22"/>
          <w:szCs w:val="22"/>
          <w:lang w:val="en-US"/>
        </w:rPr>
        <w:t xml:space="preserve">WHEREAS, </w:t>
      </w:r>
      <w:r w:rsidRPr="00225FAB">
        <w:rPr>
          <w:rFonts w:ascii="Times New Roman" w:hAnsi="Times New Roman"/>
          <w:sz w:val="22"/>
          <w:szCs w:val="22"/>
          <w:lang w:val="en-US"/>
        </w:rPr>
        <w:t xml:space="preserve">the Parties agree that this Addendum </w:t>
      </w:r>
      <w:r w:rsidR="009A7925" w:rsidRPr="005C4AF0">
        <w:rPr>
          <w:rFonts w:ascii="Times New Roman" w:eastAsiaTheme="minorHAnsi" w:hAnsi="Times New Roman"/>
          <w:sz w:val="22"/>
          <w:szCs w:val="22"/>
          <w:lang w:val="en-US"/>
        </w:rPr>
        <w:t>amend</w:t>
      </w:r>
      <w:r w:rsidR="009A7925">
        <w:rPr>
          <w:rFonts w:ascii="Times New Roman" w:eastAsiaTheme="minorHAnsi" w:hAnsi="Times New Roman"/>
          <w:sz w:val="22"/>
          <w:szCs w:val="22"/>
          <w:lang w:val="en-US"/>
        </w:rPr>
        <w:t>s</w:t>
      </w:r>
      <w:r w:rsidR="009A7925" w:rsidRPr="005C4AF0">
        <w:rPr>
          <w:rFonts w:ascii="Times New Roman" w:eastAsiaTheme="minorHAnsi" w:hAnsi="Times New Roman"/>
          <w:sz w:val="22"/>
          <w:szCs w:val="22"/>
          <w:lang w:val="en-US"/>
        </w:rPr>
        <w:t xml:space="preserve"> and </w:t>
      </w:r>
      <w:r w:rsidR="009A7925">
        <w:rPr>
          <w:rFonts w:ascii="Times New Roman" w:eastAsiaTheme="minorHAnsi" w:hAnsi="Times New Roman"/>
          <w:sz w:val="22"/>
          <w:szCs w:val="22"/>
          <w:lang w:val="en-US"/>
        </w:rPr>
        <w:t xml:space="preserve">is </w:t>
      </w:r>
      <w:r w:rsidR="009A7925" w:rsidRPr="005C4AF0">
        <w:rPr>
          <w:rFonts w:ascii="Times New Roman" w:eastAsiaTheme="minorHAnsi" w:hAnsi="Times New Roman"/>
          <w:sz w:val="22"/>
          <w:szCs w:val="22"/>
          <w:lang w:val="en-US"/>
        </w:rPr>
        <w:t xml:space="preserve">fully incorporated into </w:t>
      </w:r>
      <w:r w:rsidRPr="00225FAB">
        <w:rPr>
          <w:rFonts w:ascii="Times New Roman" w:hAnsi="Times New Roman"/>
          <w:sz w:val="22"/>
          <w:szCs w:val="22"/>
          <w:lang w:val="en-US"/>
        </w:rPr>
        <w:t>each Agreement; and</w:t>
      </w:r>
    </w:p>
    <w:p w14:paraId="44C36FA0"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189E36C7"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 xml:space="preserve">WHEREAS, to the extent that any of the terms in this Addendum contradict or conflict with any of the terms of the Agreement(s), </w:t>
      </w:r>
      <w:r w:rsidR="00DB1F2A">
        <w:rPr>
          <w:rFonts w:ascii="Times New Roman" w:eastAsiaTheme="minorHAnsi" w:hAnsi="Times New Roman"/>
          <w:sz w:val="22"/>
          <w:szCs w:val="22"/>
          <w:lang w:val="en-US"/>
        </w:rPr>
        <w:t xml:space="preserve">the Parties agree that </w:t>
      </w:r>
      <w:r w:rsidRPr="00775F21">
        <w:rPr>
          <w:rFonts w:ascii="Times New Roman" w:eastAsiaTheme="minorHAnsi" w:hAnsi="Times New Roman"/>
          <w:sz w:val="22"/>
          <w:szCs w:val="22"/>
          <w:lang w:val="en-US"/>
        </w:rPr>
        <w:t xml:space="preserve">the terms of this Addendum shall take precedence and supersede the Agreement, unless such terms </w:t>
      </w:r>
      <w:r w:rsidRPr="00AC47F2">
        <w:rPr>
          <w:rFonts w:ascii="Times New Roman" w:eastAsiaTheme="minorHAnsi" w:hAnsi="Times New Roman"/>
          <w:sz w:val="22"/>
          <w:szCs w:val="22"/>
          <w:lang w:val="en-US"/>
        </w:rPr>
        <w:t xml:space="preserve">in the Agreement provide for greater protection as it relates to the </w:t>
      </w:r>
      <w:r w:rsidR="00854F31" w:rsidRPr="00AC47F2">
        <w:rPr>
          <w:rFonts w:ascii="Times New Roman" w:eastAsiaTheme="minorHAnsi" w:hAnsi="Times New Roman"/>
          <w:sz w:val="22"/>
          <w:szCs w:val="22"/>
          <w:lang w:val="en-US"/>
        </w:rPr>
        <w:t xml:space="preserve">security and </w:t>
      </w:r>
      <w:r w:rsidRPr="00AC47F2">
        <w:rPr>
          <w:rFonts w:ascii="Times New Roman" w:eastAsiaTheme="minorHAnsi" w:hAnsi="Times New Roman"/>
          <w:sz w:val="22"/>
          <w:szCs w:val="22"/>
          <w:lang w:val="en-US"/>
        </w:rPr>
        <w:t>Processing of Gallagher Personal Data</w:t>
      </w:r>
      <w:r w:rsidR="00EC0DB5" w:rsidRPr="00AC47F2">
        <w:rPr>
          <w:rFonts w:ascii="Times New Roman" w:eastAsiaTheme="minorHAnsi" w:hAnsi="Times New Roman"/>
          <w:sz w:val="22"/>
          <w:szCs w:val="22"/>
          <w:lang w:val="en-US"/>
        </w:rPr>
        <w:t xml:space="preserve"> </w:t>
      </w:r>
      <w:r w:rsidR="00EC0DB5" w:rsidRPr="00896CB4">
        <w:rPr>
          <w:rFonts w:ascii="Times New Roman" w:eastAsiaTheme="minorHAnsi" w:hAnsi="Times New Roman"/>
          <w:sz w:val="22"/>
          <w:szCs w:val="22"/>
          <w:lang w:val="en-US"/>
        </w:rPr>
        <w:t>and Confidential Information</w:t>
      </w:r>
      <w:r w:rsidRPr="00AC47F2">
        <w:rPr>
          <w:rFonts w:ascii="Times New Roman" w:eastAsiaTheme="minorHAnsi" w:hAnsi="Times New Roman"/>
          <w:sz w:val="22"/>
          <w:szCs w:val="22"/>
          <w:lang w:val="en-US"/>
        </w:rPr>
        <w:t>.</w:t>
      </w:r>
    </w:p>
    <w:p w14:paraId="08A8281E"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3617C6BD"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IN CONSIDERATION OF the mutual covenants and agreements set forth below, the Parties agree as follows:</w:t>
      </w:r>
    </w:p>
    <w:p w14:paraId="49301135"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54110235" w14:textId="77777777" w:rsidR="00364A95" w:rsidRPr="00775F21" w:rsidRDefault="00364A95" w:rsidP="00EE1E7F">
      <w:pPr>
        <w:pStyle w:val="Heading1"/>
        <w:rPr>
          <w:rFonts w:ascii="Times New Roman" w:hAnsi="Times New Roman"/>
          <w:sz w:val="22"/>
          <w:szCs w:val="22"/>
        </w:rPr>
      </w:pPr>
      <w:bookmarkStart w:id="2" w:name="_Ref109816128"/>
      <w:r w:rsidRPr="00775F21">
        <w:rPr>
          <w:rFonts w:ascii="Times New Roman" w:hAnsi="Times New Roman"/>
          <w:sz w:val="22"/>
          <w:szCs w:val="22"/>
        </w:rPr>
        <w:t>DEFINITIONS</w:t>
      </w:r>
    </w:p>
    <w:p w14:paraId="2B8E90EF" w14:textId="77777777" w:rsidR="00364A95" w:rsidRPr="00775F21" w:rsidRDefault="00364A95" w:rsidP="00364A95">
      <w:pPr>
        <w:pStyle w:val="Heading2A"/>
        <w:rPr>
          <w:rFonts w:ascii="Times New Roman" w:hAnsi="Times New Roman"/>
          <w:b w:val="0"/>
          <w:sz w:val="22"/>
          <w:szCs w:val="22"/>
        </w:rPr>
      </w:pPr>
      <w:r w:rsidRPr="00775F21">
        <w:rPr>
          <w:rFonts w:ascii="Times New Roman" w:hAnsi="Times New Roman"/>
          <w:b w:val="0"/>
          <w:sz w:val="22"/>
          <w:szCs w:val="22"/>
        </w:rPr>
        <w:t>All capitalized terms herein shall have the meaning given to th</w:t>
      </w:r>
      <w:r w:rsidR="000F0FFD" w:rsidRPr="00775F21">
        <w:rPr>
          <w:rFonts w:ascii="Times New Roman" w:hAnsi="Times New Roman"/>
          <w:b w:val="0"/>
          <w:sz w:val="22"/>
          <w:szCs w:val="22"/>
        </w:rPr>
        <w:t xml:space="preserve">em in </w:t>
      </w:r>
      <w:r w:rsidR="000F0FFD" w:rsidRPr="000B1541">
        <w:rPr>
          <w:rFonts w:ascii="Times New Roman" w:hAnsi="Times New Roman"/>
          <w:b w:val="0"/>
          <w:sz w:val="22"/>
          <w:szCs w:val="22"/>
          <w:u w:val="single"/>
        </w:rPr>
        <w:t>Exhibit 1</w:t>
      </w:r>
      <w:r w:rsidRPr="00775F21">
        <w:rPr>
          <w:rFonts w:ascii="Times New Roman" w:hAnsi="Times New Roman"/>
          <w:b w:val="0"/>
          <w:sz w:val="22"/>
          <w:szCs w:val="22"/>
        </w:rPr>
        <w:t>.</w:t>
      </w:r>
    </w:p>
    <w:p w14:paraId="175AE6F6" w14:textId="77777777" w:rsidR="00EE1E7F" w:rsidRPr="00775F21" w:rsidRDefault="006D45D1" w:rsidP="00EE1E7F">
      <w:pPr>
        <w:pStyle w:val="Heading1"/>
        <w:rPr>
          <w:rFonts w:ascii="Times New Roman" w:hAnsi="Times New Roman"/>
          <w:sz w:val="22"/>
          <w:szCs w:val="22"/>
        </w:rPr>
      </w:pPr>
      <w:r w:rsidRPr="00775F21">
        <w:rPr>
          <w:rFonts w:ascii="Times New Roman" w:hAnsi="Times New Roman"/>
          <w:sz w:val="22"/>
          <w:szCs w:val="22"/>
        </w:rPr>
        <w:t>GENERAL OBLIGATIONS</w:t>
      </w:r>
      <w:bookmarkEnd w:id="2"/>
    </w:p>
    <w:p w14:paraId="155B1F72" w14:textId="468F3516" w:rsidR="00775F21" w:rsidRPr="007E549F" w:rsidRDefault="009A7925" w:rsidP="00775F21">
      <w:pPr>
        <w:pStyle w:val="Heading2"/>
        <w:rPr>
          <w:rFonts w:ascii="Times New Roman" w:hAnsi="Times New Roman"/>
          <w:sz w:val="22"/>
          <w:szCs w:val="22"/>
        </w:rPr>
      </w:pPr>
      <w:r>
        <w:rPr>
          <w:rFonts w:ascii="Times New Roman" w:hAnsi="Times New Roman"/>
          <w:sz w:val="22"/>
          <w:szCs w:val="22"/>
        </w:rPr>
        <w:t>Vendor</w:t>
      </w:r>
      <w:r w:rsidR="00AE6CF0">
        <w:rPr>
          <w:rFonts w:ascii="Times New Roman" w:hAnsi="Times New Roman"/>
          <w:sz w:val="22"/>
          <w:szCs w:val="22"/>
        </w:rPr>
        <w:t xml:space="preserve"> is the Processor under this Agreement and shall </w:t>
      </w:r>
      <w:r w:rsidR="00775F21" w:rsidRPr="007E549F">
        <w:rPr>
          <w:rFonts w:ascii="Times New Roman" w:hAnsi="Times New Roman"/>
          <w:sz w:val="22"/>
          <w:szCs w:val="22"/>
        </w:rPr>
        <w:t>comply with its obligations under applicable Data Privacy Laws when Processing Gallagher Personal Data.</w:t>
      </w:r>
      <w:r w:rsidR="00775F21" w:rsidRPr="00A150BC">
        <w:rPr>
          <w:rFonts w:ascii="Times New Roman" w:hAnsi="Times New Roman"/>
          <w:sz w:val="22"/>
          <w:szCs w:val="22"/>
        </w:rPr>
        <w:t xml:space="preserve"> </w:t>
      </w:r>
      <w:r w:rsidR="00775F21" w:rsidRPr="007E549F">
        <w:rPr>
          <w:rFonts w:ascii="Times New Roman" w:hAnsi="Times New Roman"/>
          <w:sz w:val="22"/>
          <w:szCs w:val="22"/>
        </w:rPr>
        <w:t xml:space="preserve">In the event that </w:t>
      </w:r>
      <w:r>
        <w:rPr>
          <w:rFonts w:ascii="Times New Roman" w:hAnsi="Times New Roman"/>
          <w:sz w:val="22"/>
          <w:szCs w:val="22"/>
        </w:rPr>
        <w:t>Vendor</w:t>
      </w:r>
      <w:r w:rsidR="00775F21" w:rsidRPr="007E549F">
        <w:rPr>
          <w:rFonts w:ascii="Times New Roman" w:hAnsi="Times New Roman"/>
          <w:sz w:val="22"/>
          <w:szCs w:val="22"/>
        </w:rPr>
        <w:t xml:space="preserve"> determines that it can no longer meet the obligations of applicable Data Privacy Laws, </w:t>
      </w:r>
      <w:r>
        <w:rPr>
          <w:rFonts w:ascii="Times New Roman" w:hAnsi="Times New Roman"/>
          <w:sz w:val="22"/>
          <w:szCs w:val="22"/>
        </w:rPr>
        <w:t>Vendor</w:t>
      </w:r>
      <w:r w:rsidR="00775F21" w:rsidRPr="007E549F">
        <w:rPr>
          <w:rFonts w:ascii="Times New Roman" w:hAnsi="Times New Roman"/>
          <w:sz w:val="22"/>
          <w:szCs w:val="22"/>
        </w:rPr>
        <w:t xml:space="preserve"> must </w:t>
      </w:r>
      <w:r w:rsidR="00A90C82">
        <w:rPr>
          <w:rFonts w:ascii="Times New Roman" w:hAnsi="Times New Roman"/>
          <w:sz w:val="22"/>
          <w:szCs w:val="22"/>
        </w:rPr>
        <w:t xml:space="preserve">immediately </w:t>
      </w:r>
      <w:r w:rsidR="00775F21" w:rsidRPr="007E549F">
        <w:rPr>
          <w:rFonts w:ascii="Times New Roman" w:hAnsi="Times New Roman"/>
          <w:sz w:val="22"/>
          <w:szCs w:val="22"/>
        </w:rPr>
        <w:t>notify G</w:t>
      </w:r>
      <w:r w:rsidR="00231CA8">
        <w:rPr>
          <w:rFonts w:ascii="Times New Roman" w:hAnsi="Times New Roman"/>
          <w:sz w:val="22"/>
          <w:szCs w:val="22"/>
        </w:rPr>
        <w:t>allagher of such determination.</w:t>
      </w:r>
    </w:p>
    <w:p w14:paraId="63D2151B" w14:textId="65EF5159" w:rsidR="00650D9E" w:rsidRPr="00A150BC" w:rsidRDefault="00AE6CF0" w:rsidP="00EE1E7F">
      <w:pPr>
        <w:pStyle w:val="Heading2"/>
        <w:rPr>
          <w:rFonts w:ascii="Times New Roman" w:hAnsi="Times New Roman"/>
          <w:sz w:val="22"/>
          <w:szCs w:val="22"/>
        </w:rPr>
      </w:pPr>
      <w:r>
        <w:rPr>
          <w:rFonts w:ascii="Times New Roman" w:hAnsi="Times New Roman"/>
          <w:sz w:val="22"/>
          <w:szCs w:val="22"/>
        </w:rPr>
        <w:t xml:space="preserve">Gallagher shall determine the purposes of Processing Gallagher Personal Data and </w:t>
      </w:r>
      <w:r w:rsidR="009A7925">
        <w:rPr>
          <w:rFonts w:ascii="Times New Roman" w:hAnsi="Times New Roman"/>
          <w:sz w:val="22"/>
          <w:szCs w:val="22"/>
        </w:rPr>
        <w:t>Vendor</w:t>
      </w:r>
      <w:r w:rsidR="006D45D1" w:rsidRPr="007E549F">
        <w:rPr>
          <w:rFonts w:ascii="Times New Roman" w:hAnsi="Times New Roman"/>
          <w:sz w:val="22"/>
          <w:szCs w:val="22"/>
        </w:rPr>
        <w:t xml:space="preserve"> shall only Process </w:t>
      </w:r>
      <w:r w:rsidR="00364A95" w:rsidRPr="007E549F">
        <w:rPr>
          <w:rFonts w:ascii="Times New Roman" w:hAnsi="Times New Roman"/>
          <w:sz w:val="22"/>
          <w:szCs w:val="22"/>
        </w:rPr>
        <w:t>Gallagher Personal Data</w:t>
      </w:r>
      <w:r w:rsidR="009F5F47">
        <w:rPr>
          <w:rFonts w:ascii="Times New Roman" w:hAnsi="Times New Roman"/>
          <w:sz w:val="22"/>
          <w:szCs w:val="22"/>
        </w:rPr>
        <w:t xml:space="preserve"> </w:t>
      </w:r>
      <w:r w:rsidR="00BB770B">
        <w:rPr>
          <w:rFonts w:ascii="Times New Roman" w:hAnsi="Times New Roman"/>
          <w:sz w:val="22"/>
          <w:szCs w:val="22"/>
        </w:rPr>
        <w:t xml:space="preserve">for </w:t>
      </w:r>
      <w:r w:rsidR="006D45D1" w:rsidRPr="007E549F">
        <w:rPr>
          <w:rFonts w:ascii="Times New Roman" w:hAnsi="Times New Roman"/>
          <w:sz w:val="22"/>
          <w:szCs w:val="22"/>
        </w:rPr>
        <w:t xml:space="preserve">the purpose of (and to the extent required for) properly performing </w:t>
      </w:r>
      <w:r w:rsidR="009A7925">
        <w:rPr>
          <w:rFonts w:ascii="Times New Roman" w:hAnsi="Times New Roman"/>
          <w:sz w:val="22"/>
          <w:szCs w:val="22"/>
        </w:rPr>
        <w:t>Vendor</w:t>
      </w:r>
      <w:r w:rsidR="00D26423" w:rsidRPr="007E549F">
        <w:rPr>
          <w:rFonts w:ascii="Times New Roman" w:hAnsi="Times New Roman"/>
          <w:sz w:val="22"/>
          <w:szCs w:val="22"/>
        </w:rPr>
        <w:t>'</w:t>
      </w:r>
      <w:r w:rsidR="006D45D1" w:rsidRPr="007E549F">
        <w:rPr>
          <w:rFonts w:ascii="Times New Roman" w:hAnsi="Times New Roman"/>
          <w:sz w:val="22"/>
          <w:szCs w:val="22"/>
        </w:rPr>
        <w:t xml:space="preserve">s obligations under </w:t>
      </w:r>
      <w:r w:rsidR="009F5F47">
        <w:rPr>
          <w:rFonts w:ascii="Times New Roman" w:hAnsi="Times New Roman"/>
          <w:sz w:val="22"/>
          <w:szCs w:val="22"/>
        </w:rPr>
        <w:t xml:space="preserve">the Agreement and </w:t>
      </w:r>
      <w:r w:rsidR="006D45D1" w:rsidRPr="007E549F">
        <w:rPr>
          <w:rFonts w:ascii="Times New Roman" w:hAnsi="Times New Roman"/>
          <w:sz w:val="22"/>
          <w:szCs w:val="22"/>
        </w:rPr>
        <w:t>this A</w:t>
      </w:r>
      <w:r w:rsidR="005E1307" w:rsidRPr="007E549F">
        <w:rPr>
          <w:rFonts w:ascii="Times New Roman" w:hAnsi="Times New Roman"/>
          <w:sz w:val="22"/>
          <w:szCs w:val="22"/>
        </w:rPr>
        <w:t>ddendum</w:t>
      </w:r>
      <w:r w:rsidR="006D45D1" w:rsidRPr="007E549F">
        <w:rPr>
          <w:rFonts w:ascii="Times New Roman" w:hAnsi="Times New Roman"/>
          <w:sz w:val="22"/>
          <w:szCs w:val="22"/>
        </w:rPr>
        <w:t xml:space="preserve"> or to comply with written instructions received from </w:t>
      </w:r>
      <w:r w:rsidR="00DF76F3" w:rsidRPr="007E549F">
        <w:rPr>
          <w:rFonts w:ascii="Times New Roman" w:hAnsi="Times New Roman"/>
          <w:sz w:val="22"/>
          <w:szCs w:val="22"/>
        </w:rPr>
        <w:t>Gallagher</w:t>
      </w:r>
      <w:r w:rsidR="006D45D1" w:rsidRPr="007E549F">
        <w:rPr>
          <w:rFonts w:ascii="Times New Roman" w:hAnsi="Times New Roman"/>
          <w:sz w:val="22"/>
          <w:szCs w:val="22"/>
        </w:rPr>
        <w:t>.</w:t>
      </w:r>
    </w:p>
    <w:p w14:paraId="0D808B99" w14:textId="4F8CF793" w:rsidR="001348B1" w:rsidRPr="001348B1" w:rsidRDefault="001348B1" w:rsidP="001348B1">
      <w:pPr>
        <w:pStyle w:val="Heading2"/>
        <w:rPr>
          <w:rFonts w:ascii="Times New Roman" w:hAnsi="Times New Roman"/>
          <w:sz w:val="22"/>
          <w:szCs w:val="22"/>
        </w:rPr>
      </w:pPr>
      <w:r w:rsidRPr="007E549F">
        <w:rPr>
          <w:rFonts w:ascii="Times New Roman" w:hAnsi="Times New Roman"/>
          <w:sz w:val="22"/>
          <w:szCs w:val="22"/>
        </w:rPr>
        <w:t xml:space="preserve">A general description of the nature of Processing undertaken by </w:t>
      </w:r>
      <w:r w:rsidR="009A7925">
        <w:rPr>
          <w:rFonts w:ascii="Times New Roman" w:hAnsi="Times New Roman"/>
          <w:sz w:val="22"/>
          <w:szCs w:val="22"/>
        </w:rPr>
        <w:t>Vendor</w:t>
      </w:r>
      <w:r w:rsidRPr="007E549F">
        <w:rPr>
          <w:rFonts w:ascii="Times New Roman" w:hAnsi="Times New Roman"/>
          <w:sz w:val="22"/>
          <w:szCs w:val="22"/>
        </w:rPr>
        <w:t xml:space="preserve"> un</w:t>
      </w:r>
      <w:r w:rsidR="00EC0DB5">
        <w:rPr>
          <w:rFonts w:ascii="Times New Roman" w:hAnsi="Times New Roman"/>
          <w:sz w:val="22"/>
          <w:szCs w:val="22"/>
        </w:rPr>
        <w:t xml:space="preserve">der this Addendum is </w:t>
      </w:r>
      <w:r w:rsidR="00D516DF">
        <w:rPr>
          <w:rFonts w:ascii="Times New Roman" w:hAnsi="Times New Roman"/>
          <w:sz w:val="22"/>
          <w:szCs w:val="22"/>
        </w:rPr>
        <w:t>defined</w:t>
      </w:r>
      <w:r w:rsidR="00EC0DB5">
        <w:rPr>
          <w:rFonts w:ascii="Times New Roman" w:hAnsi="Times New Roman"/>
          <w:sz w:val="22"/>
          <w:szCs w:val="22"/>
        </w:rPr>
        <w:t xml:space="preserve"> in </w:t>
      </w:r>
      <w:r w:rsidRPr="000B1541">
        <w:rPr>
          <w:rFonts w:ascii="Times New Roman" w:hAnsi="Times New Roman"/>
          <w:sz w:val="22"/>
          <w:szCs w:val="22"/>
          <w:u w:val="single"/>
        </w:rPr>
        <w:t>Exhibit 2</w:t>
      </w:r>
      <w:r w:rsidRPr="007E549F">
        <w:rPr>
          <w:rFonts w:ascii="Times New Roman" w:hAnsi="Times New Roman"/>
          <w:sz w:val="22"/>
          <w:szCs w:val="22"/>
        </w:rPr>
        <w:t>.</w:t>
      </w:r>
    </w:p>
    <w:p w14:paraId="17781772" w14:textId="533C67B2" w:rsidR="003526C0" w:rsidRPr="007E549F" w:rsidRDefault="003526C0" w:rsidP="003526C0">
      <w:pPr>
        <w:pStyle w:val="Heading2"/>
        <w:rPr>
          <w:rFonts w:ascii="Times New Roman" w:hAnsi="Times New Roman"/>
          <w:sz w:val="22"/>
          <w:szCs w:val="22"/>
        </w:rPr>
      </w:pPr>
      <w:r w:rsidRPr="007E549F">
        <w:rPr>
          <w:rFonts w:ascii="Times New Roman" w:hAnsi="Times New Roman"/>
          <w:sz w:val="22"/>
          <w:szCs w:val="22"/>
        </w:rPr>
        <w:t xml:space="preserve">Except as otherwise expressly permitted by </w:t>
      </w:r>
      <w:r w:rsidR="00055C85" w:rsidRPr="007E549F">
        <w:rPr>
          <w:rFonts w:ascii="Times New Roman" w:hAnsi="Times New Roman"/>
          <w:sz w:val="22"/>
          <w:szCs w:val="22"/>
        </w:rPr>
        <w:t xml:space="preserve">the Agreement or </w:t>
      </w:r>
      <w:r w:rsidRPr="007E549F">
        <w:rPr>
          <w:rFonts w:ascii="Times New Roman" w:hAnsi="Times New Roman"/>
          <w:sz w:val="22"/>
          <w:szCs w:val="22"/>
        </w:rPr>
        <w:t xml:space="preserve">applicable Data Privacy Laws, </w:t>
      </w:r>
      <w:r w:rsidR="009A7925">
        <w:rPr>
          <w:rFonts w:ascii="Times New Roman" w:hAnsi="Times New Roman"/>
          <w:sz w:val="22"/>
          <w:szCs w:val="22"/>
        </w:rPr>
        <w:t>Vendor</w:t>
      </w:r>
      <w:r w:rsidR="0090337D">
        <w:rPr>
          <w:rFonts w:ascii="Times New Roman" w:hAnsi="Times New Roman"/>
          <w:sz w:val="22"/>
          <w:szCs w:val="22"/>
        </w:rPr>
        <w:t xml:space="preserve"> shall not </w:t>
      </w:r>
      <w:r w:rsidR="000B1541">
        <w:rPr>
          <w:rFonts w:ascii="Times New Roman" w:hAnsi="Times New Roman"/>
          <w:sz w:val="22"/>
          <w:szCs w:val="22"/>
        </w:rPr>
        <w:t xml:space="preserve">use, retain, </w:t>
      </w:r>
      <w:r w:rsidR="00A90C82">
        <w:rPr>
          <w:rFonts w:ascii="Times New Roman" w:hAnsi="Times New Roman"/>
          <w:sz w:val="22"/>
          <w:szCs w:val="22"/>
        </w:rPr>
        <w:t>s</w:t>
      </w:r>
      <w:r w:rsidR="0090337D">
        <w:rPr>
          <w:rFonts w:ascii="Times New Roman" w:hAnsi="Times New Roman"/>
          <w:sz w:val="22"/>
          <w:szCs w:val="22"/>
        </w:rPr>
        <w:t xml:space="preserve">ell, </w:t>
      </w:r>
      <w:r w:rsidR="00A90C82">
        <w:rPr>
          <w:rFonts w:ascii="Times New Roman" w:hAnsi="Times New Roman"/>
          <w:sz w:val="22"/>
          <w:szCs w:val="22"/>
        </w:rPr>
        <w:t>s</w:t>
      </w:r>
      <w:r w:rsidRPr="007E549F">
        <w:rPr>
          <w:rFonts w:ascii="Times New Roman" w:hAnsi="Times New Roman"/>
          <w:sz w:val="22"/>
          <w:szCs w:val="22"/>
        </w:rPr>
        <w:t>hare, disclose or otherwise Process Gallagher Personal Data, whether in aggregate or individual form:</w:t>
      </w:r>
    </w:p>
    <w:p w14:paraId="75281FFE" w14:textId="0ABBC18D"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2.4.1</w:t>
      </w:r>
      <w:r>
        <w:rPr>
          <w:rFonts w:ascii="Times New Roman" w:hAnsi="Times New Roman"/>
          <w:sz w:val="22"/>
          <w:szCs w:val="22"/>
        </w:rPr>
        <w:tab/>
      </w:r>
      <w:r w:rsidR="003526C0" w:rsidRPr="007E549F">
        <w:rPr>
          <w:rFonts w:ascii="Times New Roman" w:hAnsi="Times New Roman"/>
          <w:sz w:val="22"/>
          <w:szCs w:val="22"/>
        </w:rPr>
        <w:t xml:space="preserve">For any </w:t>
      </w:r>
      <w:r w:rsidR="00A90C82">
        <w:rPr>
          <w:rFonts w:ascii="Times New Roman" w:hAnsi="Times New Roman"/>
          <w:sz w:val="22"/>
          <w:szCs w:val="22"/>
        </w:rPr>
        <w:t>c</w:t>
      </w:r>
      <w:r w:rsidR="003526C0" w:rsidRPr="007E549F">
        <w:rPr>
          <w:rFonts w:ascii="Times New Roman" w:hAnsi="Times New Roman"/>
          <w:sz w:val="22"/>
          <w:szCs w:val="22"/>
        </w:rPr>
        <w:t xml:space="preserve">ommercial </w:t>
      </w:r>
      <w:r w:rsidR="00A90C82">
        <w:rPr>
          <w:rFonts w:ascii="Times New Roman" w:hAnsi="Times New Roman"/>
          <w:sz w:val="22"/>
          <w:szCs w:val="22"/>
        </w:rPr>
        <w:t>p</w:t>
      </w:r>
      <w:r w:rsidR="003526C0" w:rsidRPr="007E549F">
        <w:rPr>
          <w:rFonts w:ascii="Times New Roman" w:hAnsi="Times New Roman"/>
          <w:sz w:val="22"/>
          <w:szCs w:val="22"/>
        </w:rPr>
        <w:t xml:space="preserve">urpose or any other purpose, including the servicing of a different business, other than as set forth in </w:t>
      </w:r>
      <w:r w:rsidR="00775F21" w:rsidRPr="007E549F">
        <w:rPr>
          <w:rFonts w:ascii="Times New Roman" w:hAnsi="Times New Roman"/>
          <w:sz w:val="22"/>
          <w:szCs w:val="22"/>
        </w:rPr>
        <w:t>this Addendum or the Agreement</w:t>
      </w:r>
      <w:r w:rsidR="003526C0" w:rsidRPr="007E549F">
        <w:rPr>
          <w:rFonts w:ascii="Times New Roman" w:hAnsi="Times New Roman"/>
          <w:sz w:val="22"/>
          <w:szCs w:val="22"/>
        </w:rPr>
        <w:t>;</w:t>
      </w:r>
    </w:p>
    <w:p w14:paraId="1F603A3A" w14:textId="1D2D01EF"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2.4.2</w:t>
      </w:r>
      <w:r>
        <w:rPr>
          <w:rFonts w:ascii="Times New Roman" w:hAnsi="Times New Roman"/>
          <w:sz w:val="22"/>
          <w:szCs w:val="22"/>
        </w:rPr>
        <w:tab/>
      </w:r>
      <w:r w:rsidR="003526C0" w:rsidRPr="007E549F">
        <w:rPr>
          <w:rFonts w:ascii="Times New Roman" w:hAnsi="Times New Roman"/>
          <w:sz w:val="22"/>
          <w:szCs w:val="22"/>
        </w:rPr>
        <w:t xml:space="preserve">Outside the direct business relationship between </w:t>
      </w:r>
      <w:r w:rsidR="009A7925">
        <w:rPr>
          <w:rFonts w:ascii="Times New Roman" w:hAnsi="Times New Roman"/>
          <w:sz w:val="22"/>
          <w:szCs w:val="22"/>
        </w:rPr>
        <w:t>Vendor</w:t>
      </w:r>
      <w:r w:rsidR="003526C0" w:rsidRPr="007E549F">
        <w:rPr>
          <w:rFonts w:ascii="Times New Roman" w:hAnsi="Times New Roman"/>
          <w:sz w:val="22"/>
          <w:szCs w:val="22"/>
        </w:rPr>
        <w:t xml:space="preserve"> and Gallagher; or</w:t>
      </w:r>
    </w:p>
    <w:p w14:paraId="49A68CB9" w14:textId="45AAABF7"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2.4.3</w:t>
      </w:r>
      <w:r>
        <w:rPr>
          <w:rFonts w:ascii="Times New Roman" w:hAnsi="Times New Roman"/>
          <w:sz w:val="22"/>
          <w:szCs w:val="22"/>
        </w:rPr>
        <w:tab/>
      </w:r>
      <w:r w:rsidR="003526C0" w:rsidRPr="007E549F">
        <w:rPr>
          <w:rFonts w:ascii="Times New Roman" w:hAnsi="Times New Roman"/>
          <w:sz w:val="22"/>
          <w:szCs w:val="22"/>
        </w:rPr>
        <w:t xml:space="preserve">For </w:t>
      </w:r>
      <w:r w:rsidR="00055C85" w:rsidRPr="007E549F">
        <w:rPr>
          <w:rFonts w:ascii="Times New Roman" w:hAnsi="Times New Roman"/>
          <w:sz w:val="22"/>
          <w:szCs w:val="22"/>
        </w:rPr>
        <w:t>any type of marketing or advertising</w:t>
      </w:r>
      <w:r w:rsidR="0065191E" w:rsidRPr="007E549F">
        <w:rPr>
          <w:rFonts w:ascii="Times New Roman" w:hAnsi="Times New Roman"/>
          <w:sz w:val="22"/>
          <w:szCs w:val="22"/>
        </w:rPr>
        <w:t xml:space="preserve"> activity</w:t>
      </w:r>
      <w:r w:rsidR="00055C85" w:rsidRPr="007E549F">
        <w:rPr>
          <w:rFonts w:ascii="Times New Roman" w:hAnsi="Times New Roman"/>
          <w:sz w:val="22"/>
          <w:szCs w:val="22"/>
        </w:rPr>
        <w:t>, including</w:t>
      </w:r>
      <w:r w:rsidR="00DF793B" w:rsidRPr="007E549F">
        <w:rPr>
          <w:rFonts w:ascii="Times New Roman" w:hAnsi="Times New Roman"/>
          <w:sz w:val="22"/>
          <w:szCs w:val="22"/>
        </w:rPr>
        <w:t>,</w:t>
      </w:r>
      <w:r w:rsidR="00055C85" w:rsidRPr="007E549F">
        <w:rPr>
          <w:rFonts w:ascii="Times New Roman" w:hAnsi="Times New Roman"/>
          <w:sz w:val="22"/>
          <w:szCs w:val="22"/>
        </w:rPr>
        <w:t xml:space="preserve"> without limitation</w:t>
      </w:r>
      <w:r w:rsidR="00DF793B" w:rsidRPr="007E549F">
        <w:rPr>
          <w:rFonts w:ascii="Times New Roman" w:hAnsi="Times New Roman"/>
          <w:sz w:val="22"/>
          <w:szCs w:val="22"/>
        </w:rPr>
        <w:t>,</w:t>
      </w:r>
      <w:r w:rsidR="00055C85" w:rsidRPr="007E549F">
        <w:rPr>
          <w:rFonts w:ascii="Times New Roman" w:hAnsi="Times New Roman"/>
          <w:sz w:val="22"/>
          <w:szCs w:val="22"/>
        </w:rPr>
        <w:t xml:space="preserve"> </w:t>
      </w:r>
      <w:r w:rsidR="00A90C82">
        <w:rPr>
          <w:rFonts w:ascii="Times New Roman" w:hAnsi="Times New Roman"/>
          <w:sz w:val="22"/>
          <w:szCs w:val="22"/>
        </w:rPr>
        <w:t>c</w:t>
      </w:r>
      <w:r w:rsidR="003526C0" w:rsidRPr="007E549F">
        <w:rPr>
          <w:rFonts w:ascii="Times New Roman" w:hAnsi="Times New Roman"/>
          <w:sz w:val="22"/>
          <w:szCs w:val="22"/>
        </w:rPr>
        <w:t>ross-</w:t>
      </w:r>
      <w:r w:rsidR="00A90C82">
        <w:rPr>
          <w:rFonts w:ascii="Times New Roman" w:hAnsi="Times New Roman"/>
          <w:sz w:val="22"/>
          <w:szCs w:val="22"/>
        </w:rPr>
        <w:t>c</w:t>
      </w:r>
      <w:r w:rsidR="003526C0" w:rsidRPr="007E549F">
        <w:rPr>
          <w:rFonts w:ascii="Times New Roman" w:hAnsi="Times New Roman"/>
          <w:sz w:val="22"/>
          <w:szCs w:val="22"/>
        </w:rPr>
        <w:t xml:space="preserve">ontext </w:t>
      </w:r>
      <w:r w:rsidR="00A90C82">
        <w:rPr>
          <w:rFonts w:ascii="Times New Roman" w:hAnsi="Times New Roman"/>
          <w:sz w:val="22"/>
          <w:szCs w:val="22"/>
        </w:rPr>
        <w:t>b</w:t>
      </w:r>
      <w:r w:rsidR="003526C0" w:rsidRPr="007E549F">
        <w:rPr>
          <w:rFonts w:ascii="Times New Roman" w:hAnsi="Times New Roman"/>
          <w:sz w:val="22"/>
          <w:szCs w:val="22"/>
        </w:rPr>
        <w:t xml:space="preserve">ehavioral </w:t>
      </w:r>
      <w:r w:rsidR="00A90C82">
        <w:rPr>
          <w:rFonts w:ascii="Times New Roman" w:hAnsi="Times New Roman"/>
          <w:sz w:val="22"/>
          <w:szCs w:val="22"/>
        </w:rPr>
        <w:t>a</w:t>
      </w:r>
      <w:r w:rsidR="003526C0" w:rsidRPr="007E549F">
        <w:rPr>
          <w:rFonts w:ascii="Times New Roman" w:hAnsi="Times New Roman"/>
          <w:sz w:val="22"/>
          <w:szCs w:val="22"/>
        </w:rPr>
        <w:t xml:space="preserve">dvertising or </w:t>
      </w:r>
      <w:r w:rsidR="00A90C82">
        <w:rPr>
          <w:rFonts w:ascii="Times New Roman" w:hAnsi="Times New Roman"/>
          <w:sz w:val="22"/>
          <w:szCs w:val="22"/>
        </w:rPr>
        <w:t>t</w:t>
      </w:r>
      <w:r w:rsidR="003526C0" w:rsidRPr="007E549F">
        <w:rPr>
          <w:rFonts w:ascii="Times New Roman" w:hAnsi="Times New Roman"/>
          <w:sz w:val="22"/>
          <w:szCs w:val="22"/>
        </w:rPr>
        <w:t xml:space="preserve">argeted </w:t>
      </w:r>
      <w:r w:rsidR="00A90C82">
        <w:rPr>
          <w:rFonts w:ascii="Times New Roman" w:hAnsi="Times New Roman"/>
          <w:sz w:val="22"/>
          <w:szCs w:val="22"/>
        </w:rPr>
        <w:t>a</w:t>
      </w:r>
      <w:r w:rsidR="003526C0" w:rsidRPr="007E549F">
        <w:rPr>
          <w:rFonts w:ascii="Times New Roman" w:hAnsi="Times New Roman"/>
          <w:sz w:val="22"/>
          <w:szCs w:val="22"/>
        </w:rPr>
        <w:t>dvertising</w:t>
      </w:r>
      <w:r w:rsidR="00055C85" w:rsidRPr="007E549F">
        <w:rPr>
          <w:rFonts w:ascii="Times New Roman" w:hAnsi="Times New Roman"/>
          <w:sz w:val="22"/>
          <w:szCs w:val="22"/>
        </w:rPr>
        <w:t>.</w:t>
      </w:r>
    </w:p>
    <w:p w14:paraId="15718441" w14:textId="466DEE70" w:rsidR="00775F21" w:rsidRPr="007E549F" w:rsidRDefault="009A7925" w:rsidP="00775F21">
      <w:pPr>
        <w:pStyle w:val="Heading2"/>
        <w:rPr>
          <w:rFonts w:ascii="Times New Roman" w:hAnsi="Times New Roman"/>
          <w:sz w:val="22"/>
          <w:szCs w:val="22"/>
        </w:rPr>
      </w:pPr>
      <w:r>
        <w:rPr>
          <w:rFonts w:ascii="Times New Roman" w:hAnsi="Times New Roman"/>
          <w:sz w:val="22"/>
          <w:szCs w:val="22"/>
        </w:rPr>
        <w:t>Vendor</w:t>
      </w:r>
      <w:r w:rsidR="00EC0DB5">
        <w:rPr>
          <w:rFonts w:ascii="Times New Roman" w:hAnsi="Times New Roman"/>
          <w:sz w:val="22"/>
          <w:szCs w:val="22"/>
        </w:rPr>
        <w:t xml:space="preserve"> shall not aggregate, analyze</w:t>
      </w:r>
      <w:r w:rsidR="00775F21" w:rsidRPr="007E549F">
        <w:rPr>
          <w:rFonts w:ascii="Times New Roman" w:hAnsi="Times New Roman"/>
          <w:sz w:val="22"/>
          <w:szCs w:val="22"/>
        </w:rPr>
        <w:t xml:space="preserve">, de-identify, pseudonymize or anonymise any of the Gallagher Personal Data for its own purposes.  </w:t>
      </w:r>
      <w:r>
        <w:rPr>
          <w:rFonts w:ascii="Times New Roman" w:hAnsi="Times New Roman"/>
          <w:sz w:val="22"/>
          <w:szCs w:val="22"/>
        </w:rPr>
        <w:t>Vendor</w:t>
      </w:r>
      <w:r w:rsidR="00775F21" w:rsidRPr="007E549F">
        <w:rPr>
          <w:rFonts w:ascii="Times New Roman" w:hAnsi="Times New Roman"/>
          <w:sz w:val="22"/>
          <w:szCs w:val="22"/>
        </w:rPr>
        <w:t xml:space="preserve"> agrees that any aggregated, anonymous, de-identified or pseudonymous </w:t>
      </w:r>
      <w:r w:rsidR="00775F21" w:rsidRPr="007E549F">
        <w:rPr>
          <w:rFonts w:ascii="Times New Roman" w:hAnsi="Times New Roman"/>
          <w:sz w:val="22"/>
          <w:szCs w:val="22"/>
        </w:rPr>
        <w:lastRenderedPageBreak/>
        <w:t>Gallagher Personal Data that it receives from or on behalf of Gallagher or that it generates through providing the services cannot be re-associated or re-identified with a Data Subject and will publicly commit to not attempt to re-identify such data.</w:t>
      </w:r>
    </w:p>
    <w:p w14:paraId="3EEB6C6F" w14:textId="026126FE" w:rsidR="00775F21" w:rsidRDefault="009A7925" w:rsidP="00775F21">
      <w:pPr>
        <w:pStyle w:val="Heading2"/>
        <w:rPr>
          <w:rFonts w:ascii="Times New Roman" w:hAnsi="Times New Roman"/>
          <w:sz w:val="22"/>
          <w:szCs w:val="22"/>
        </w:rPr>
      </w:pPr>
      <w:r>
        <w:rPr>
          <w:rFonts w:ascii="Times New Roman" w:hAnsi="Times New Roman"/>
          <w:sz w:val="22"/>
          <w:szCs w:val="22"/>
        </w:rPr>
        <w:t>Vendor</w:t>
      </w:r>
      <w:r w:rsidR="00775F21" w:rsidRPr="007E549F">
        <w:rPr>
          <w:rFonts w:ascii="Times New Roman" w:hAnsi="Times New Roman"/>
          <w:sz w:val="22"/>
          <w:szCs w:val="22"/>
        </w:rPr>
        <w:t xml:space="preserve"> shall not combine Gallagher Personal Data with personal data that it receives from, or on behalf of, another person or persons, or collects from its own interactions with Data Subjects, except as allowed by applicable Data Privacy Laws.</w:t>
      </w:r>
    </w:p>
    <w:p w14:paraId="550F10BC" w14:textId="67C9B28E" w:rsidR="008C52A4" w:rsidRDefault="00F51EEE" w:rsidP="00775F21">
      <w:pPr>
        <w:pStyle w:val="Heading2"/>
        <w:rPr>
          <w:rFonts w:ascii="Times New Roman" w:hAnsi="Times New Roman"/>
          <w:sz w:val="22"/>
          <w:szCs w:val="22"/>
        </w:rPr>
      </w:pPr>
      <w:r>
        <w:rPr>
          <w:rFonts w:ascii="Times New Roman" w:hAnsi="Times New Roman"/>
          <w:sz w:val="22"/>
          <w:szCs w:val="22"/>
        </w:rPr>
        <w:t xml:space="preserve">Vendor shall not use any AI System (as defined in the AI Addendum) </w:t>
      </w:r>
      <w:r w:rsidRPr="00AC2C58">
        <w:rPr>
          <w:rFonts w:ascii="Times New Roman" w:hAnsi="Times New Roman"/>
          <w:sz w:val="22"/>
          <w:szCs w:val="22"/>
        </w:rPr>
        <w:t>in connection with t</w:t>
      </w:r>
      <w:r>
        <w:rPr>
          <w:rFonts w:ascii="Times New Roman" w:hAnsi="Times New Roman"/>
          <w:sz w:val="22"/>
          <w:szCs w:val="22"/>
        </w:rPr>
        <w:t>he</w:t>
      </w:r>
      <w:r w:rsidRPr="00AC2C58">
        <w:rPr>
          <w:rFonts w:ascii="Times New Roman" w:hAnsi="Times New Roman"/>
          <w:sz w:val="22"/>
          <w:szCs w:val="22"/>
        </w:rPr>
        <w:t xml:space="preserve"> Agreement</w:t>
      </w:r>
      <w:r>
        <w:rPr>
          <w:rFonts w:ascii="Times New Roman" w:hAnsi="Times New Roman"/>
          <w:sz w:val="22"/>
          <w:szCs w:val="22"/>
        </w:rPr>
        <w:t xml:space="preserve">, Gallagher </w:t>
      </w:r>
      <w:r w:rsidR="004000C7">
        <w:rPr>
          <w:rFonts w:ascii="Times New Roman" w:hAnsi="Times New Roman"/>
          <w:sz w:val="22"/>
          <w:szCs w:val="22"/>
        </w:rPr>
        <w:t xml:space="preserve">Personal </w:t>
      </w:r>
      <w:r>
        <w:rPr>
          <w:rFonts w:ascii="Times New Roman" w:hAnsi="Times New Roman"/>
          <w:sz w:val="22"/>
          <w:szCs w:val="22"/>
        </w:rPr>
        <w:t>Data</w:t>
      </w:r>
      <w:r w:rsidR="004000C7">
        <w:rPr>
          <w:rFonts w:ascii="Times New Roman" w:hAnsi="Times New Roman"/>
          <w:sz w:val="22"/>
          <w:szCs w:val="22"/>
        </w:rPr>
        <w:t xml:space="preserve"> or Confidential Information</w:t>
      </w:r>
      <w:r>
        <w:rPr>
          <w:rFonts w:ascii="Times New Roman" w:hAnsi="Times New Roman"/>
          <w:sz w:val="22"/>
          <w:szCs w:val="22"/>
        </w:rPr>
        <w:t>, or</w:t>
      </w:r>
      <w:r w:rsidRPr="00AC2C58">
        <w:rPr>
          <w:rFonts w:ascii="Times New Roman" w:hAnsi="Times New Roman"/>
          <w:sz w:val="22"/>
          <w:szCs w:val="22"/>
        </w:rPr>
        <w:t xml:space="preserve"> the delivery of services</w:t>
      </w:r>
      <w:r>
        <w:rPr>
          <w:rFonts w:ascii="Times New Roman" w:hAnsi="Times New Roman"/>
          <w:sz w:val="22"/>
          <w:szCs w:val="22"/>
        </w:rPr>
        <w:t xml:space="preserve"> or products</w:t>
      </w:r>
      <w:r w:rsidRPr="00AC2C58">
        <w:rPr>
          <w:rFonts w:ascii="Times New Roman" w:hAnsi="Times New Roman"/>
          <w:sz w:val="22"/>
          <w:szCs w:val="22"/>
        </w:rPr>
        <w:t xml:space="preserve"> to Gallagher</w:t>
      </w:r>
      <w:r>
        <w:rPr>
          <w:rFonts w:ascii="Times New Roman" w:hAnsi="Times New Roman"/>
          <w:sz w:val="22"/>
          <w:szCs w:val="22"/>
        </w:rPr>
        <w:t xml:space="preserve"> without the prior written approval of Gallagher. Each specific use case must be approved by Gallagher in writing. To the extent that Vendor uses an AI System, Vendor agrees to comply with the terms and conditions of the AI Addendum</w:t>
      </w:r>
      <w:r w:rsidRPr="00337D2E">
        <w:rPr>
          <w:rFonts w:ascii="Times New Roman" w:hAnsi="Times New Roman"/>
          <w:sz w:val="22"/>
          <w:szCs w:val="22"/>
        </w:rPr>
        <w:t xml:space="preserve"> </w:t>
      </w:r>
      <w:r>
        <w:rPr>
          <w:rFonts w:ascii="Times New Roman" w:hAnsi="Times New Roman"/>
          <w:sz w:val="22"/>
          <w:szCs w:val="22"/>
        </w:rPr>
        <w:t xml:space="preserve">[available at </w:t>
      </w:r>
      <w:hyperlink r:id="rId16" w:history="1">
        <w:r w:rsidRPr="00711219">
          <w:rPr>
            <w:rStyle w:val="Hyperlink"/>
            <w:rFonts w:ascii="Calibri" w:hAnsi="Calibri" w:cs="Calibri"/>
            <w:sz w:val="22"/>
            <w:szCs w:val="22"/>
          </w:rPr>
          <w:t>https://www.ajg.com/global-privacy-notice/gallagher-ai-addendum/</w:t>
        </w:r>
      </w:hyperlink>
      <w:r>
        <w:rPr>
          <w:rFonts w:ascii="Calibri" w:hAnsi="Calibri" w:cs="Calibri"/>
          <w:color w:val="000000"/>
          <w:sz w:val="22"/>
          <w:szCs w:val="22"/>
        </w:rPr>
        <w:t>]</w:t>
      </w:r>
      <w:r w:rsidR="008C52A4">
        <w:rPr>
          <w:rFonts w:ascii="Times New Roman" w:hAnsi="Times New Roman"/>
          <w:sz w:val="22"/>
          <w:szCs w:val="22"/>
        </w:rPr>
        <w:t>.</w:t>
      </w:r>
    </w:p>
    <w:p w14:paraId="68ABA85A" w14:textId="13C26D82" w:rsidR="00A0013C" w:rsidRPr="007E549F" w:rsidRDefault="009A7925" w:rsidP="00A0013C">
      <w:pPr>
        <w:pStyle w:val="Heading2"/>
        <w:rPr>
          <w:rFonts w:ascii="Times New Roman" w:hAnsi="Times New Roman"/>
          <w:sz w:val="22"/>
          <w:szCs w:val="22"/>
        </w:rPr>
      </w:pPr>
      <w:r>
        <w:rPr>
          <w:rFonts w:ascii="Times New Roman" w:hAnsi="Times New Roman"/>
          <w:sz w:val="22"/>
          <w:szCs w:val="22"/>
        </w:rPr>
        <w:t>Vendor</w:t>
      </w:r>
      <w:r w:rsidR="00A0013C" w:rsidRPr="007E549F">
        <w:rPr>
          <w:rFonts w:ascii="Times New Roman" w:hAnsi="Times New Roman"/>
          <w:sz w:val="22"/>
          <w:szCs w:val="22"/>
        </w:rPr>
        <w:t xml:space="preserve"> </w:t>
      </w:r>
      <w:r w:rsidR="00661E0D">
        <w:rPr>
          <w:rFonts w:ascii="Times New Roman" w:hAnsi="Times New Roman"/>
          <w:sz w:val="22"/>
          <w:szCs w:val="22"/>
        </w:rPr>
        <w:t>hereby</w:t>
      </w:r>
      <w:r w:rsidR="00A0013C" w:rsidRPr="007E549F">
        <w:rPr>
          <w:rFonts w:ascii="Times New Roman" w:hAnsi="Times New Roman"/>
          <w:sz w:val="22"/>
          <w:szCs w:val="22"/>
        </w:rPr>
        <w:t xml:space="preserve"> grant</w:t>
      </w:r>
      <w:r w:rsidR="00661E0D">
        <w:rPr>
          <w:rFonts w:ascii="Times New Roman" w:hAnsi="Times New Roman"/>
          <w:sz w:val="22"/>
          <w:szCs w:val="22"/>
        </w:rPr>
        <w:t>s</w:t>
      </w:r>
      <w:r w:rsidR="00A0013C" w:rsidRPr="007E549F">
        <w:rPr>
          <w:rFonts w:ascii="Times New Roman" w:hAnsi="Times New Roman"/>
          <w:sz w:val="22"/>
          <w:szCs w:val="22"/>
        </w:rPr>
        <w:t xml:space="preserve"> Gallagher the right, upon notice, to take reasonable and appropriate steps to stop and remediate </w:t>
      </w:r>
      <w:r>
        <w:rPr>
          <w:rFonts w:ascii="Times New Roman" w:hAnsi="Times New Roman"/>
          <w:sz w:val="22"/>
          <w:szCs w:val="22"/>
        </w:rPr>
        <w:t>Vendor</w:t>
      </w:r>
      <w:r w:rsidR="00A0013C" w:rsidRPr="007E549F">
        <w:rPr>
          <w:rFonts w:ascii="Times New Roman" w:hAnsi="Times New Roman"/>
          <w:sz w:val="22"/>
          <w:szCs w:val="22"/>
        </w:rPr>
        <w:t xml:space="preserve">’s </w:t>
      </w:r>
      <w:r w:rsidR="00ED5C98">
        <w:rPr>
          <w:rFonts w:ascii="Times New Roman" w:hAnsi="Times New Roman"/>
          <w:sz w:val="22"/>
          <w:szCs w:val="22"/>
        </w:rPr>
        <w:t xml:space="preserve">compromise of, damage to, destruction of or </w:t>
      </w:r>
      <w:r w:rsidR="00A0013C" w:rsidRPr="007E549F">
        <w:rPr>
          <w:rFonts w:ascii="Times New Roman" w:hAnsi="Times New Roman"/>
          <w:sz w:val="22"/>
          <w:szCs w:val="22"/>
        </w:rPr>
        <w:t>unauthorized use</w:t>
      </w:r>
      <w:r w:rsidR="00661E0D">
        <w:rPr>
          <w:rFonts w:ascii="Times New Roman" w:hAnsi="Times New Roman"/>
          <w:sz w:val="22"/>
          <w:szCs w:val="22"/>
        </w:rPr>
        <w:t>, access or disclosure</w:t>
      </w:r>
      <w:r w:rsidR="00231CA8">
        <w:rPr>
          <w:rFonts w:ascii="Times New Roman" w:hAnsi="Times New Roman"/>
          <w:sz w:val="22"/>
          <w:szCs w:val="22"/>
        </w:rPr>
        <w:t xml:space="preserve"> of Gallagher Personal Data.</w:t>
      </w:r>
    </w:p>
    <w:p w14:paraId="1C667038" w14:textId="77777777" w:rsidR="00EE1E7F" w:rsidRPr="00775F21" w:rsidRDefault="006D45D1" w:rsidP="00F2591A">
      <w:pPr>
        <w:pStyle w:val="Heading1"/>
        <w:rPr>
          <w:rFonts w:ascii="Times New Roman" w:hAnsi="Times New Roman"/>
          <w:sz w:val="22"/>
          <w:szCs w:val="22"/>
        </w:rPr>
      </w:pPr>
      <w:r w:rsidRPr="00775F21">
        <w:rPr>
          <w:rFonts w:ascii="Times New Roman" w:hAnsi="Times New Roman"/>
          <w:sz w:val="22"/>
          <w:szCs w:val="22"/>
        </w:rPr>
        <w:t>DUE DILIGENCE</w:t>
      </w:r>
    </w:p>
    <w:p w14:paraId="20EBE0EC" w14:textId="7F1C72C8" w:rsidR="00EE1E7F" w:rsidRPr="00A150BC" w:rsidRDefault="009A7925" w:rsidP="00F2591A">
      <w:pPr>
        <w:pStyle w:val="Heading2"/>
        <w:rPr>
          <w:rFonts w:ascii="Times New Roman" w:hAnsi="Times New Roman"/>
          <w:sz w:val="22"/>
          <w:szCs w:val="22"/>
          <w:shd w:val="clear" w:color="auto" w:fill="FACFCE"/>
        </w:rPr>
      </w:pPr>
      <w:r>
        <w:rPr>
          <w:rFonts w:ascii="Times New Roman" w:hAnsi="Times New Roman"/>
          <w:sz w:val="22"/>
          <w:szCs w:val="22"/>
        </w:rPr>
        <w:t>Vendor</w:t>
      </w:r>
      <w:r w:rsidR="006D45D1" w:rsidRPr="007E549F">
        <w:rPr>
          <w:rFonts w:ascii="Times New Roman" w:hAnsi="Times New Roman"/>
          <w:sz w:val="22"/>
          <w:szCs w:val="22"/>
        </w:rPr>
        <w:t xml:space="preserve"> warrants and </w:t>
      </w:r>
      <w:r w:rsidR="00661E0D">
        <w:rPr>
          <w:rFonts w:ascii="Times New Roman" w:hAnsi="Times New Roman"/>
          <w:sz w:val="22"/>
          <w:szCs w:val="22"/>
        </w:rPr>
        <w:t>represents</w:t>
      </w:r>
      <w:r w:rsidR="006D45D1" w:rsidRPr="007E549F">
        <w:rPr>
          <w:rFonts w:ascii="Times New Roman" w:hAnsi="Times New Roman"/>
          <w:sz w:val="22"/>
          <w:szCs w:val="22"/>
        </w:rPr>
        <w:t xml:space="preserve"> to </w:t>
      </w:r>
      <w:r w:rsidR="00DF76F3" w:rsidRPr="007E549F">
        <w:rPr>
          <w:rFonts w:ascii="Times New Roman" w:hAnsi="Times New Roman"/>
          <w:sz w:val="22"/>
          <w:szCs w:val="22"/>
        </w:rPr>
        <w:t>Gallagher</w:t>
      </w:r>
      <w:r w:rsidR="00EC0DB5">
        <w:rPr>
          <w:rFonts w:ascii="Times New Roman" w:hAnsi="Times New Roman"/>
          <w:sz w:val="22"/>
          <w:szCs w:val="22"/>
        </w:rPr>
        <w:t xml:space="preserve"> that the information that </w:t>
      </w:r>
      <w:r>
        <w:rPr>
          <w:rFonts w:ascii="Times New Roman" w:hAnsi="Times New Roman"/>
          <w:sz w:val="22"/>
          <w:szCs w:val="22"/>
        </w:rPr>
        <w:t>Vendor</w:t>
      </w:r>
      <w:r w:rsidR="00DF76F3" w:rsidRPr="007E549F">
        <w:rPr>
          <w:rFonts w:ascii="Times New Roman" w:hAnsi="Times New Roman"/>
          <w:sz w:val="22"/>
          <w:szCs w:val="22"/>
        </w:rPr>
        <w:t xml:space="preserve"> has </w:t>
      </w:r>
      <w:r w:rsidR="00EC0DB5">
        <w:rPr>
          <w:rFonts w:ascii="Times New Roman" w:hAnsi="Times New Roman"/>
          <w:sz w:val="22"/>
          <w:szCs w:val="22"/>
        </w:rPr>
        <w:t>provide</w:t>
      </w:r>
      <w:r w:rsidR="00DF76F3" w:rsidRPr="007E549F">
        <w:rPr>
          <w:rFonts w:ascii="Times New Roman" w:hAnsi="Times New Roman"/>
          <w:sz w:val="22"/>
          <w:szCs w:val="22"/>
        </w:rPr>
        <w:t>d in response to</w:t>
      </w:r>
      <w:r w:rsidR="006D45D1" w:rsidRPr="007E549F">
        <w:rPr>
          <w:rFonts w:ascii="Times New Roman" w:hAnsi="Times New Roman"/>
          <w:sz w:val="22"/>
          <w:szCs w:val="22"/>
        </w:rPr>
        <w:t xml:space="preserve"> Due Diligence is accurate and will remain accurate </w:t>
      </w:r>
      <w:r w:rsidR="001F0382">
        <w:rPr>
          <w:rFonts w:ascii="Times New Roman" w:hAnsi="Times New Roman"/>
          <w:sz w:val="22"/>
          <w:szCs w:val="22"/>
        </w:rPr>
        <w:t>with written updates from Vendor as needed</w:t>
      </w:r>
      <w:r w:rsidR="001F0382" w:rsidRPr="007E549F">
        <w:rPr>
          <w:rFonts w:ascii="Times New Roman" w:hAnsi="Times New Roman"/>
          <w:sz w:val="22"/>
          <w:szCs w:val="22"/>
        </w:rPr>
        <w:t xml:space="preserve"> </w:t>
      </w:r>
      <w:r w:rsidR="006D45D1" w:rsidRPr="007E549F">
        <w:rPr>
          <w:rFonts w:ascii="Times New Roman" w:hAnsi="Times New Roman"/>
          <w:sz w:val="22"/>
          <w:szCs w:val="22"/>
        </w:rPr>
        <w:t>for the duration of this A</w:t>
      </w:r>
      <w:r w:rsidR="005E1307" w:rsidRPr="007E549F">
        <w:rPr>
          <w:rFonts w:ascii="Times New Roman" w:hAnsi="Times New Roman"/>
          <w:sz w:val="22"/>
          <w:szCs w:val="22"/>
        </w:rPr>
        <w:t>ddendum</w:t>
      </w:r>
      <w:r w:rsidR="006D45D1" w:rsidRPr="007E549F">
        <w:rPr>
          <w:rFonts w:ascii="Times New Roman" w:hAnsi="Times New Roman"/>
          <w:sz w:val="22"/>
          <w:szCs w:val="22"/>
        </w:rPr>
        <w:t>.</w:t>
      </w:r>
    </w:p>
    <w:p w14:paraId="142089A4" w14:textId="50C4480A" w:rsidR="00EE1E7F" w:rsidRPr="00775F21" w:rsidRDefault="009A7925" w:rsidP="00976293">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shall provide accurate and prompt responses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in relation to any further questions raised by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as part of its </w:t>
      </w:r>
      <w:r w:rsidR="00BE720C" w:rsidRPr="00775F21">
        <w:rPr>
          <w:rFonts w:ascii="Times New Roman" w:hAnsi="Times New Roman"/>
          <w:sz w:val="22"/>
          <w:szCs w:val="22"/>
        </w:rPr>
        <w:t xml:space="preserve">ongoing </w:t>
      </w:r>
      <w:r w:rsidR="006D45D1" w:rsidRPr="00775F21">
        <w:rPr>
          <w:rFonts w:ascii="Times New Roman" w:hAnsi="Times New Roman"/>
          <w:sz w:val="22"/>
          <w:szCs w:val="22"/>
        </w:rPr>
        <w:t>Due Diligence.</w:t>
      </w:r>
    </w:p>
    <w:p w14:paraId="3F4D0C21" w14:textId="21427BFE" w:rsidR="00EE1E7F" w:rsidRPr="00775F21" w:rsidRDefault="009A7925" w:rsidP="00976293">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will </w:t>
      </w:r>
      <w:r w:rsidR="00661E0D">
        <w:rPr>
          <w:rFonts w:ascii="Times New Roman" w:hAnsi="Times New Roman"/>
          <w:sz w:val="22"/>
          <w:szCs w:val="22"/>
        </w:rPr>
        <w:t xml:space="preserve">immediately </w:t>
      </w:r>
      <w:r w:rsidR="006D45D1" w:rsidRPr="00775F21">
        <w:rPr>
          <w:rFonts w:ascii="Times New Roman" w:hAnsi="Times New Roman"/>
          <w:sz w:val="22"/>
          <w:szCs w:val="22"/>
        </w:rPr>
        <w:t xml:space="preserve">notify </w:t>
      </w:r>
      <w:r w:rsidR="00DF76F3" w:rsidRPr="00775F21">
        <w:rPr>
          <w:rFonts w:ascii="Times New Roman" w:hAnsi="Times New Roman"/>
          <w:sz w:val="22"/>
          <w:szCs w:val="22"/>
        </w:rPr>
        <w:t>Gallagher</w:t>
      </w:r>
      <w:r w:rsidR="00F9563A" w:rsidRPr="00775F21">
        <w:rPr>
          <w:rFonts w:ascii="Times New Roman" w:hAnsi="Times New Roman"/>
          <w:sz w:val="22"/>
          <w:szCs w:val="22"/>
        </w:rPr>
        <w:t xml:space="preserve"> in writing</w:t>
      </w:r>
      <w:r w:rsidR="006D45D1" w:rsidRPr="00775F21">
        <w:rPr>
          <w:rFonts w:ascii="Times New Roman" w:hAnsi="Times New Roman"/>
          <w:sz w:val="22"/>
          <w:szCs w:val="22"/>
        </w:rPr>
        <w:t xml:space="preserve"> of any</w:t>
      </w:r>
      <w:r w:rsidR="00011A9A">
        <w:rPr>
          <w:rFonts w:ascii="Times New Roman" w:hAnsi="Times New Roman"/>
          <w:sz w:val="22"/>
          <w:szCs w:val="22"/>
        </w:rPr>
        <w:t xml:space="preserve"> proposed</w:t>
      </w:r>
      <w:r w:rsidR="006D45D1" w:rsidRPr="00775F21">
        <w:rPr>
          <w:rFonts w:ascii="Times New Roman" w:hAnsi="Times New Roman"/>
          <w:sz w:val="22"/>
          <w:szCs w:val="22"/>
        </w:rPr>
        <w:t xml:space="preserve"> change to its </w:t>
      </w:r>
      <w:r w:rsidR="00127F3B" w:rsidRPr="00775F21">
        <w:rPr>
          <w:rFonts w:ascii="Times New Roman" w:hAnsi="Times New Roman"/>
          <w:sz w:val="22"/>
          <w:szCs w:val="22"/>
        </w:rPr>
        <w:t>S</w:t>
      </w:r>
      <w:r w:rsidR="006D45D1" w:rsidRPr="00775F21">
        <w:rPr>
          <w:rFonts w:ascii="Times New Roman" w:hAnsi="Times New Roman"/>
          <w:sz w:val="22"/>
          <w:szCs w:val="22"/>
        </w:rPr>
        <w:t xml:space="preserve">ecurity </w:t>
      </w:r>
      <w:r w:rsidR="00127F3B" w:rsidRPr="00775F21">
        <w:rPr>
          <w:rFonts w:ascii="Times New Roman" w:hAnsi="Times New Roman"/>
          <w:sz w:val="22"/>
          <w:szCs w:val="22"/>
        </w:rPr>
        <w:t xml:space="preserve">Measures </w:t>
      </w:r>
      <w:r w:rsidR="006D45D1" w:rsidRPr="00775F21">
        <w:rPr>
          <w:rFonts w:ascii="Times New Roman" w:hAnsi="Times New Roman"/>
          <w:sz w:val="22"/>
          <w:szCs w:val="22"/>
        </w:rPr>
        <w:t xml:space="preserve">or Processing activities which affect any answers given in </w:t>
      </w:r>
      <w:r w:rsidR="00BE720C" w:rsidRPr="00775F21">
        <w:rPr>
          <w:rFonts w:ascii="Times New Roman" w:hAnsi="Times New Roman"/>
          <w:sz w:val="22"/>
          <w:szCs w:val="22"/>
        </w:rPr>
        <w:t xml:space="preserve">any prior </w:t>
      </w:r>
      <w:r w:rsidR="006D45D1" w:rsidRPr="00775F21">
        <w:rPr>
          <w:rFonts w:ascii="Times New Roman" w:hAnsi="Times New Roman"/>
          <w:sz w:val="22"/>
          <w:szCs w:val="22"/>
        </w:rPr>
        <w:t>Due Diligence.</w:t>
      </w:r>
      <w:r w:rsidR="00D26423" w:rsidRPr="00775F21">
        <w:rPr>
          <w:rFonts w:ascii="Times New Roman" w:hAnsi="Times New Roman"/>
          <w:sz w:val="22"/>
          <w:szCs w:val="22"/>
        </w:rPr>
        <w:t xml:space="preserve"> </w:t>
      </w:r>
      <w:r w:rsidR="006D45D1" w:rsidRPr="00775F21">
        <w:rPr>
          <w:rFonts w:ascii="Times New Roman" w:hAnsi="Times New Roman"/>
          <w:sz w:val="22"/>
          <w:szCs w:val="22"/>
        </w:rPr>
        <w:t xml:space="preserve">If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reasonably believes that, as a result of the change, the protection given to </w:t>
      </w:r>
      <w:r w:rsidR="00364A95" w:rsidRPr="00775F21">
        <w:rPr>
          <w:rFonts w:ascii="Times New Roman" w:hAnsi="Times New Roman"/>
          <w:sz w:val="22"/>
          <w:szCs w:val="22"/>
        </w:rPr>
        <w:t>Gallagher Personal Data</w:t>
      </w:r>
      <w:r w:rsidR="00E25779">
        <w:rPr>
          <w:rFonts w:ascii="Times New Roman" w:hAnsi="Times New Roman"/>
          <w:sz w:val="22"/>
          <w:szCs w:val="22"/>
        </w:rPr>
        <w:t xml:space="preserve">, </w:t>
      </w:r>
      <w:r w:rsidR="00D47600" w:rsidRPr="00896CB4">
        <w:rPr>
          <w:rFonts w:ascii="Times New Roman" w:hAnsi="Times New Roman"/>
          <w:sz w:val="22"/>
          <w:szCs w:val="22"/>
        </w:rPr>
        <w:t>Confidential Information,</w:t>
      </w:r>
      <w:r w:rsidR="00D47600" w:rsidRPr="00AC47F2">
        <w:rPr>
          <w:rFonts w:ascii="Times New Roman" w:hAnsi="Times New Roman"/>
          <w:sz w:val="22"/>
          <w:szCs w:val="22"/>
        </w:rPr>
        <w:t xml:space="preserve"> </w:t>
      </w:r>
      <w:r w:rsidR="00DF76F3" w:rsidRPr="00AC47F2">
        <w:rPr>
          <w:rFonts w:ascii="Times New Roman" w:hAnsi="Times New Roman"/>
          <w:sz w:val="22"/>
          <w:szCs w:val="22"/>
        </w:rPr>
        <w:t>Gallagher</w:t>
      </w:r>
      <w:r w:rsidR="006D45D1" w:rsidRPr="00775F21">
        <w:rPr>
          <w:rFonts w:ascii="Times New Roman" w:hAnsi="Times New Roman"/>
          <w:sz w:val="22"/>
          <w:szCs w:val="22"/>
        </w:rPr>
        <w:t xml:space="preserve"> IT System</w:t>
      </w:r>
      <w:r w:rsidR="00E25779">
        <w:rPr>
          <w:rFonts w:ascii="Times New Roman" w:hAnsi="Times New Roman"/>
          <w:sz w:val="22"/>
          <w:szCs w:val="22"/>
        </w:rPr>
        <w:t>s or</w:t>
      </w:r>
      <w:r w:rsidR="00BD19C0" w:rsidRPr="00775F21">
        <w:rPr>
          <w:rFonts w:ascii="Times New Roman" w:hAnsi="Times New Roman"/>
          <w:sz w:val="22"/>
          <w:szCs w:val="22"/>
        </w:rPr>
        <w:t xml:space="preserve"> </w:t>
      </w:r>
      <w:r>
        <w:rPr>
          <w:rFonts w:ascii="Times New Roman" w:hAnsi="Times New Roman"/>
          <w:sz w:val="22"/>
          <w:szCs w:val="22"/>
        </w:rPr>
        <w:t>Vendor</w:t>
      </w:r>
      <w:r w:rsidR="00BD19C0" w:rsidRPr="00775F21">
        <w:rPr>
          <w:rFonts w:ascii="Times New Roman" w:hAnsi="Times New Roman"/>
          <w:sz w:val="22"/>
          <w:szCs w:val="22"/>
        </w:rPr>
        <w:t xml:space="preserve"> System</w:t>
      </w:r>
      <w:r w:rsidR="00E25779">
        <w:rPr>
          <w:rFonts w:ascii="Times New Roman" w:hAnsi="Times New Roman"/>
          <w:sz w:val="22"/>
          <w:szCs w:val="22"/>
        </w:rPr>
        <w:t>s</w:t>
      </w:r>
      <w:r w:rsidR="006D45D1" w:rsidRPr="00775F21">
        <w:rPr>
          <w:rFonts w:ascii="Times New Roman" w:hAnsi="Times New Roman"/>
          <w:sz w:val="22"/>
          <w:szCs w:val="22"/>
        </w:rPr>
        <w:t xml:space="preserve"> is </w:t>
      </w:r>
      <w:r w:rsidR="00661E0D">
        <w:rPr>
          <w:rFonts w:ascii="Times New Roman" w:hAnsi="Times New Roman"/>
          <w:sz w:val="22"/>
          <w:szCs w:val="22"/>
        </w:rPr>
        <w:t>compromised</w:t>
      </w:r>
      <w:r w:rsidR="000603FD">
        <w:rPr>
          <w:rFonts w:ascii="Times New Roman" w:hAnsi="Times New Roman"/>
          <w:sz w:val="22"/>
          <w:szCs w:val="22"/>
        </w:rPr>
        <w:t xml:space="preserve"> or </w:t>
      </w:r>
      <w:r w:rsidR="006D45D1" w:rsidRPr="00775F21">
        <w:rPr>
          <w:rFonts w:ascii="Times New Roman" w:hAnsi="Times New Roman"/>
          <w:sz w:val="22"/>
          <w:szCs w:val="22"/>
        </w:rPr>
        <w:t xml:space="preserve">decreased, </w:t>
      </w:r>
      <w:r>
        <w:rPr>
          <w:rFonts w:ascii="Times New Roman" w:hAnsi="Times New Roman"/>
          <w:sz w:val="22"/>
          <w:szCs w:val="22"/>
        </w:rPr>
        <w:t>Vendor</w:t>
      </w:r>
      <w:r w:rsidR="00661E0D">
        <w:rPr>
          <w:rFonts w:ascii="Times New Roman" w:hAnsi="Times New Roman"/>
          <w:sz w:val="22"/>
          <w:szCs w:val="22"/>
        </w:rPr>
        <w:t xml:space="preserve">, at </w:t>
      </w:r>
      <w:r w:rsidR="003A2015">
        <w:rPr>
          <w:rFonts w:ascii="Times New Roman" w:hAnsi="Times New Roman"/>
          <w:sz w:val="22"/>
          <w:szCs w:val="22"/>
        </w:rPr>
        <w:t xml:space="preserve">Vendor’s </w:t>
      </w:r>
      <w:r w:rsidR="00661E0D">
        <w:rPr>
          <w:rFonts w:ascii="Times New Roman" w:hAnsi="Times New Roman"/>
          <w:sz w:val="22"/>
          <w:szCs w:val="22"/>
        </w:rPr>
        <w:t>cost,</w:t>
      </w:r>
      <w:r w:rsidR="006D45D1" w:rsidRPr="00775F21">
        <w:rPr>
          <w:rFonts w:ascii="Times New Roman" w:hAnsi="Times New Roman"/>
          <w:sz w:val="22"/>
          <w:szCs w:val="22"/>
        </w:rPr>
        <w:t xml:space="preserve"> </w:t>
      </w:r>
      <w:r w:rsidR="00661E0D">
        <w:rPr>
          <w:rFonts w:ascii="Times New Roman" w:hAnsi="Times New Roman"/>
          <w:sz w:val="22"/>
          <w:szCs w:val="22"/>
        </w:rPr>
        <w:t>shall</w:t>
      </w:r>
      <w:r w:rsidR="006D45D1" w:rsidRPr="00775F21">
        <w:rPr>
          <w:rFonts w:ascii="Times New Roman" w:hAnsi="Times New Roman"/>
          <w:sz w:val="22"/>
          <w:szCs w:val="22"/>
        </w:rPr>
        <w:t xml:space="preserve"> make any changes reasonably required by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w:t>
      </w:r>
      <w:r w:rsidR="006D45D1" w:rsidRPr="000603FD">
        <w:rPr>
          <w:rFonts w:ascii="Times New Roman" w:hAnsi="Times New Roman"/>
          <w:sz w:val="22"/>
          <w:szCs w:val="22"/>
        </w:rPr>
        <w:t xml:space="preserve">to </w:t>
      </w:r>
      <w:r w:rsidR="006D45D1" w:rsidRPr="007B5067">
        <w:rPr>
          <w:rFonts w:ascii="Times New Roman" w:hAnsi="Times New Roman"/>
          <w:sz w:val="22"/>
          <w:szCs w:val="22"/>
        </w:rPr>
        <w:t>make</w:t>
      </w:r>
      <w:r w:rsidR="006D45D1" w:rsidRPr="000603FD">
        <w:rPr>
          <w:rFonts w:ascii="Times New Roman" w:hAnsi="Times New Roman"/>
          <w:sz w:val="22"/>
          <w:szCs w:val="22"/>
        </w:rPr>
        <w:t xml:space="preserve"> the standard of its </w:t>
      </w:r>
      <w:r w:rsidR="00127F3B" w:rsidRPr="000603FD">
        <w:rPr>
          <w:rFonts w:ascii="Times New Roman" w:hAnsi="Times New Roman"/>
          <w:sz w:val="22"/>
          <w:szCs w:val="22"/>
        </w:rPr>
        <w:t>S</w:t>
      </w:r>
      <w:r w:rsidR="006D45D1" w:rsidRPr="000603FD">
        <w:rPr>
          <w:rFonts w:ascii="Times New Roman" w:hAnsi="Times New Roman"/>
          <w:sz w:val="22"/>
          <w:szCs w:val="22"/>
        </w:rPr>
        <w:t xml:space="preserve">ecurity </w:t>
      </w:r>
      <w:r w:rsidR="00127F3B" w:rsidRPr="000603FD">
        <w:rPr>
          <w:rFonts w:ascii="Times New Roman" w:hAnsi="Times New Roman"/>
          <w:sz w:val="22"/>
          <w:szCs w:val="22"/>
        </w:rPr>
        <w:t xml:space="preserve">Measures </w:t>
      </w:r>
      <w:r w:rsidR="006D45D1" w:rsidRPr="000603FD">
        <w:rPr>
          <w:rFonts w:ascii="Times New Roman" w:hAnsi="Times New Roman"/>
          <w:sz w:val="22"/>
          <w:szCs w:val="22"/>
        </w:rPr>
        <w:t xml:space="preserve">and Processing activities </w:t>
      </w:r>
      <w:r w:rsidR="006D45D1" w:rsidRPr="007B5067">
        <w:rPr>
          <w:rFonts w:ascii="Times New Roman" w:hAnsi="Times New Roman"/>
          <w:sz w:val="22"/>
          <w:szCs w:val="22"/>
        </w:rPr>
        <w:t>no lower than</w:t>
      </w:r>
      <w:r w:rsidR="007B5067">
        <w:rPr>
          <w:rFonts w:ascii="Times New Roman" w:hAnsi="Times New Roman"/>
          <w:sz w:val="22"/>
          <w:szCs w:val="22"/>
        </w:rPr>
        <w:t xml:space="preserve"> </w:t>
      </w:r>
      <w:r w:rsidR="006D45D1" w:rsidRPr="000603FD">
        <w:rPr>
          <w:rFonts w:ascii="Times New Roman" w:hAnsi="Times New Roman"/>
          <w:sz w:val="22"/>
          <w:szCs w:val="22"/>
        </w:rPr>
        <w:t>the standard</w:t>
      </w:r>
      <w:r w:rsidR="006D45D1" w:rsidRPr="007B5067">
        <w:rPr>
          <w:rFonts w:ascii="Times New Roman" w:hAnsi="Times New Roman"/>
          <w:sz w:val="22"/>
          <w:szCs w:val="22"/>
        </w:rPr>
        <w:t>s</w:t>
      </w:r>
      <w:r w:rsidR="007B5067">
        <w:rPr>
          <w:rFonts w:ascii="Times New Roman" w:hAnsi="Times New Roman"/>
          <w:sz w:val="22"/>
          <w:szCs w:val="22"/>
        </w:rPr>
        <w:t xml:space="preserve"> </w:t>
      </w:r>
      <w:r w:rsidR="006D45D1" w:rsidRPr="000603FD">
        <w:rPr>
          <w:rFonts w:ascii="Times New Roman" w:hAnsi="Times New Roman"/>
          <w:sz w:val="22"/>
          <w:szCs w:val="22"/>
        </w:rPr>
        <w:t>of the original Due Diligence</w:t>
      </w:r>
      <w:r w:rsidR="00661E0D">
        <w:rPr>
          <w:rFonts w:ascii="Times New Roman" w:hAnsi="Times New Roman"/>
          <w:sz w:val="22"/>
          <w:szCs w:val="22"/>
        </w:rPr>
        <w:t>. A</w:t>
      </w:r>
      <w:r w:rsidR="006A1339" w:rsidRPr="00775F21">
        <w:rPr>
          <w:rFonts w:ascii="Times New Roman" w:hAnsi="Times New Roman"/>
          <w:sz w:val="22"/>
          <w:szCs w:val="22"/>
        </w:rPr>
        <w:t>t a</w:t>
      </w:r>
      <w:r w:rsidR="00EC0DB5">
        <w:rPr>
          <w:rFonts w:ascii="Times New Roman" w:hAnsi="Times New Roman"/>
          <w:sz w:val="22"/>
          <w:szCs w:val="22"/>
        </w:rPr>
        <w:t>ll times</w:t>
      </w:r>
      <w:r w:rsidR="000603FD">
        <w:rPr>
          <w:rFonts w:ascii="Times New Roman" w:hAnsi="Times New Roman"/>
          <w:sz w:val="22"/>
          <w:szCs w:val="22"/>
        </w:rPr>
        <w:t>,</w:t>
      </w:r>
      <w:r w:rsidR="00EC0DB5">
        <w:rPr>
          <w:rFonts w:ascii="Times New Roman" w:hAnsi="Times New Roman"/>
          <w:sz w:val="22"/>
          <w:szCs w:val="22"/>
        </w:rPr>
        <w:t xml:space="preserve"> </w:t>
      </w:r>
      <w:r>
        <w:rPr>
          <w:rFonts w:ascii="Times New Roman" w:hAnsi="Times New Roman"/>
          <w:sz w:val="22"/>
          <w:szCs w:val="22"/>
        </w:rPr>
        <w:t>Vendor</w:t>
      </w:r>
      <w:r w:rsidR="00661E0D">
        <w:rPr>
          <w:rFonts w:ascii="Times New Roman" w:hAnsi="Times New Roman"/>
          <w:sz w:val="22"/>
          <w:szCs w:val="22"/>
        </w:rPr>
        <w:t xml:space="preserve">’s Security Measures </w:t>
      </w:r>
      <w:r w:rsidR="006744A1">
        <w:rPr>
          <w:rFonts w:ascii="Times New Roman" w:hAnsi="Times New Roman"/>
          <w:sz w:val="22"/>
          <w:szCs w:val="22"/>
        </w:rPr>
        <w:t xml:space="preserve">and Processing </w:t>
      </w:r>
      <w:r w:rsidR="000371E2">
        <w:rPr>
          <w:rFonts w:ascii="Times New Roman" w:hAnsi="Times New Roman"/>
          <w:sz w:val="22"/>
          <w:szCs w:val="22"/>
        </w:rPr>
        <w:t>a</w:t>
      </w:r>
      <w:r w:rsidR="006744A1">
        <w:rPr>
          <w:rFonts w:ascii="Times New Roman" w:hAnsi="Times New Roman"/>
          <w:sz w:val="22"/>
          <w:szCs w:val="22"/>
        </w:rPr>
        <w:t xml:space="preserve">ctivities </w:t>
      </w:r>
      <w:r w:rsidR="00661E0D">
        <w:rPr>
          <w:rFonts w:ascii="Times New Roman" w:hAnsi="Times New Roman"/>
          <w:sz w:val="22"/>
          <w:szCs w:val="22"/>
        </w:rPr>
        <w:t xml:space="preserve">shall be </w:t>
      </w:r>
      <w:r w:rsidR="00EC0DB5">
        <w:rPr>
          <w:rFonts w:ascii="Times New Roman" w:hAnsi="Times New Roman"/>
          <w:sz w:val="22"/>
          <w:szCs w:val="22"/>
        </w:rPr>
        <w:t xml:space="preserve">in compliance with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w:t>
      </w:r>
    </w:p>
    <w:p w14:paraId="09D726A2" w14:textId="30D03795" w:rsidR="00EE1E7F" w:rsidRPr="00775F21" w:rsidRDefault="006D45D1" w:rsidP="00976293">
      <w:pPr>
        <w:pStyle w:val="Heading1"/>
        <w:rPr>
          <w:rFonts w:ascii="Times New Roman" w:hAnsi="Times New Roman"/>
          <w:sz w:val="22"/>
          <w:szCs w:val="22"/>
        </w:rPr>
      </w:pPr>
      <w:r w:rsidRPr="00775F21">
        <w:rPr>
          <w:rFonts w:ascii="Times New Roman" w:hAnsi="Times New Roman"/>
          <w:sz w:val="22"/>
          <w:szCs w:val="22"/>
        </w:rPr>
        <w:t xml:space="preserve">ACCESS TO </w:t>
      </w:r>
      <w:r w:rsidR="00364A95" w:rsidRPr="00775F21">
        <w:rPr>
          <w:rFonts w:ascii="Times New Roman" w:hAnsi="Times New Roman"/>
          <w:sz w:val="22"/>
          <w:szCs w:val="22"/>
        </w:rPr>
        <w:t>GALLAGHER PERSONAL DATA</w:t>
      </w:r>
      <w:r w:rsidR="000B1541">
        <w:rPr>
          <w:rFonts w:ascii="Times New Roman" w:hAnsi="Times New Roman"/>
          <w:sz w:val="22"/>
          <w:szCs w:val="22"/>
        </w:rPr>
        <w:t xml:space="preserve"> AND CONFIDENTIAL INFORMATION</w:t>
      </w:r>
      <w:r w:rsidRPr="00775F21">
        <w:rPr>
          <w:rFonts w:ascii="Times New Roman" w:hAnsi="Times New Roman"/>
          <w:sz w:val="22"/>
          <w:szCs w:val="22"/>
        </w:rPr>
        <w:t xml:space="preserve"> </w:t>
      </w:r>
    </w:p>
    <w:p w14:paraId="1DF1C3C2" w14:textId="0E93D8CE" w:rsidR="00EE1E7F" w:rsidRPr="00A150BC" w:rsidRDefault="00DF76F3" w:rsidP="00976293">
      <w:pPr>
        <w:pStyle w:val="Heading2"/>
        <w:keepNext/>
        <w:rPr>
          <w:rFonts w:ascii="Times New Roman" w:hAnsi="Times New Roman"/>
          <w:sz w:val="22"/>
          <w:szCs w:val="22"/>
        </w:rPr>
      </w:pPr>
      <w:r w:rsidRPr="007E549F">
        <w:rPr>
          <w:rFonts w:ascii="Times New Roman" w:hAnsi="Times New Roman"/>
          <w:sz w:val="22"/>
          <w:szCs w:val="22"/>
        </w:rPr>
        <w:t xml:space="preserve">To the extent that </w:t>
      </w:r>
      <w:r w:rsidR="009A7925">
        <w:rPr>
          <w:rFonts w:ascii="Times New Roman" w:hAnsi="Times New Roman"/>
          <w:sz w:val="22"/>
          <w:szCs w:val="22"/>
        </w:rPr>
        <w:t>Vendor</w:t>
      </w:r>
      <w:r w:rsidRPr="007E549F">
        <w:rPr>
          <w:rFonts w:ascii="Times New Roman" w:hAnsi="Times New Roman"/>
          <w:sz w:val="22"/>
          <w:szCs w:val="22"/>
        </w:rPr>
        <w:t xml:space="preserve"> has access to Gallagher</w:t>
      </w:r>
      <w:r w:rsidR="00E25779">
        <w:rPr>
          <w:rFonts w:ascii="Times New Roman" w:hAnsi="Times New Roman"/>
          <w:sz w:val="22"/>
          <w:szCs w:val="22"/>
        </w:rPr>
        <w:t xml:space="preserve"> Personal Data, </w:t>
      </w:r>
      <w:r w:rsidR="000B1541">
        <w:rPr>
          <w:rFonts w:ascii="Times New Roman" w:hAnsi="Times New Roman"/>
          <w:sz w:val="22"/>
          <w:szCs w:val="22"/>
        </w:rPr>
        <w:t xml:space="preserve">Confidential Information, </w:t>
      </w:r>
      <w:r w:rsidR="00E25779">
        <w:rPr>
          <w:rFonts w:ascii="Times New Roman" w:hAnsi="Times New Roman"/>
          <w:sz w:val="22"/>
          <w:szCs w:val="22"/>
        </w:rPr>
        <w:t>Gallagher</w:t>
      </w:r>
      <w:r w:rsidRPr="007E549F">
        <w:rPr>
          <w:rFonts w:ascii="Times New Roman" w:hAnsi="Times New Roman"/>
          <w:sz w:val="22"/>
          <w:szCs w:val="22"/>
        </w:rPr>
        <w:t xml:space="preserve"> IT Systems or Gallagher Premises in order to provide the </w:t>
      </w:r>
      <w:r w:rsidR="009A7925">
        <w:rPr>
          <w:rFonts w:ascii="Times New Roman" w:hAnsi="Times New Roman"/>
          <w:sz w:val="22"/>
          <w:szCs w:val="22"/>
        </w:rPr>
        <w:t>s</w:t>
      </w:r>
      <w:r w:rsidRPr="007E549F">
        <w:rPr>
          <w:rFonts w:ascii="Times New Roman" w:hAnsi="Times New Roman"/>
          <w:sz w:val="22"/>
          <w:szCs w:val="22"/>
        </w:rPr>
        <w:t xml:space="preserve">ervices or otherwise properly perform its obligations under </w:t>
      </w:r>
      <w:r w:rsidR="005E1307" w:rsidRPr="007E549F">
        <w:rPr>
          <w:rFonts w:ascii="Times New Roman" w:hAnsi="Times New Roman"/>
          <w:sz w:val="22"/>
          <w:szCs w:val="22"/>
        </w:rPr>
        <w:t xml:space="preserve">this Addendum or </w:t>
      </w:r>
      <w:r w:rsidRPr="007E549F">
        <w:rPr>
          <w:rFonts w:ascii="Times New Roman" w:hAnsi="Times New Roman"/>
          <w:sz w:val="22"/>
          <w:szCs w:val="22"/>
        </w:rPr>
        <w:t xml:space="preserve">the Agreement, </w:t>
      </w:r>
      <w:r w:rsidR="009A7925">
        <w:rPr>
          <w:rFonts w:ascii="Times New Roman" w:hAnsi="Times New Roman"/>
          <w:sz w:val="22"/>
          <w:szCs w:val="22"/>
        </w:rPr>
        <w:t>Vendor</w:t>
      </w:r>
      <w:r w:rsidR="00E25779">
        <w:rPr>
          <w:rFonts w:ascii="Times New Roman" w:hAnsi="Times New Roman"/>
          <w:sz w:val="22"/>
          <w:szCs w:val="22"/>
        </w:rPr>
        <w:t xml:space="preserve"> shall ensure that access </w:t>
      </w:r>
      <w:r w:rsidR="006D45D1" w:rsidRPr="007E549F">
        <w:rPr>
          <w:rFonts w:ascii="Times New Roman" w:hAnsi="Times New Roman"/>
          <w:sz w:val="22"/>
          <w:szCs w:val="22"/>
        </w:rPr>
        <w:t>is limited:</w:t>
      </w:r>
    </w:p>
    <w:p w14:paraId="5EEFB813" w14:textId="42A3AAB2" w:rsidR="00EE1E7F" w:rsidRPr="00A150BC" w:rsidRDefault="006D45D1" w:rsidP="00976293">
      <w:pPr>
        <w:pStyle w:val="Heading3"/>
        <w:rPr>
          <w:rFonts w:ascii="Times New Roman" w:hAnsi="Times New Roman"/>
          <w:sz w:val="22"/>
          <w:szCs w:val="22"/>
        </w:rPr>
      </w:pPr>
      <w:r w:rsidRPr="007E549F">
        <w:rPr>
          <w:rFonts w:ascii="Times New Roman" w:hAnsi="Times New Roman"/>
          <w:sz w:val="22"/>
          <w:szCs w:val="22"/>
        </w:rPr>
        <w:t xml:space="preserve">to </w:t>
      </w:r>
      <w:r w:rsidR="009A7925">
        <w:rPr>
          <w:rFonts w:ascii="Times New Roman" w:hAnsi="Times New Roman"/>
          <w:sz w:val="22"/>
          <w:szCs w:val="22"/>
        </w:rPr>
        <w:t>Vendor</w:t>
      </w:r>
      <w:r w:rsidR="00162CED">
        <w:rPr>
          <w:rFonts w:ascii="Times New Roman" w:hAnsi="Times New Roman"/>
          <w:sz w:val="22"/>
          <w:szCs w:val="22"/>
        </w:rPr>
        <w:t xml:space="preserve">’s </w:t>
      </w:r>
      <w:r w:rsidRPr="007E549F">
        <w:rPr>
          <w:rFonts w:ascii="Times New Roman" w:hAnsi="Times New Roman"/>
          <w:sz w:val="22"/>
          <w:szCs w:val="22"/>
        </w:rPr>
        <w:t xml:space="preserve">Personnel who need access to </w:t>
      </w:r>
      <w:r w:rsidR="00994A68" w:rsidRPr="007E549F">
        <w:rPr>
          <w:rFonts w:ascii="Times New Roman" w:hAnsi="Times New Roman"/>
          <w:sz w:val="22"/>
          <w:szCs w:val="22"/>
        </w:rPr>
        <w:t xml:space="preserve">the extent strictly necessary </w:t>
      </w:r>
      <w:r w:rsidR="000B1541">
        <w:rPr>
          <w:rFonts w:ascii="Times New Roman" w:hAnsi="Times New Roman"/>
          <w:sz w:val="22"/>
          <w:szCs w:val="22"/>
        </w:rPr>
        <w:t xml:space="preserve">to provide the services or </w:t>
      </w:r>
      <w:r w:rsidR="00994A68" w:rsidRPr="007E549F">
        <w:rPr>
          <w:rFonts w:ascii="Times New Roman" w:hAnsi="Times New Roman"/>
          <w:sz w:val="22"/>
          <w:szCs w:val="22"/>
        </w:rPr>
        <w:t xml:space="preserve">to </w:t>
      </w:r>
      <w:r w:rsidRPr="007E549F">
        <w:rPr>
          <w:rFonts w:ascii="Times New Roman" w:hAnsi="Times New Roman"/>
          <w:sz w:val="22"/>
          <w:szCs w:val="22"/>
        </w:rPr>
        <w:t xml:space="preserve">meet </w:t>
      </w:r>
      <w:r w:rsidR="009A7925">
        <w:rPr>
          <w:rFonts w:ascii="Times New Roman" w:hAnsi="Times New Roman"/>
          <w:sz w:val="22"/>
          <w:szCs w:val="22"/>
        </w:rPr>
        <w:t>Vendor</w:t>
      </w:r>
      <w:r w:rsidR="00E469B8">
        <w:rPr>
          <w:rFonts w:ascii="Times New Roman" w:hAnsi="Times New Roman"/>
          <w:sz w:val="22"/>
          <w:szCs w:val="22"/>
        </w:rPr>
        <w:t>’</w:t>
      </w:r>
      <w:r w:rsidRPr="007E549F">
        <w:rPr>
          <w:rFonts w:ascii="Times New Roman" w:hAnsi="Times New Roman"/>
          <w:sz w:val="22"/>
          <w:szCs w:val="22"/>
        </w:rPr>
        <w:t>s obligations, and who</w:t>
      </w:r>
      <w:r w:rsidR="00753C14" w:rsidRPr="007E549F">
        <w:rPr>
          <w:rFonts w:ascii="Times New Roman" w:hAnsi="Times New Roman"/>
          <w:sz w:val="22"/>
          <w:szCs w:val="22"/>
        </w:rPr>
        <w:t xml:space="preserve"> are</w:t>
      </w:r>
      <w:r w:rsidRPr="007E549F">
        <w:rPr>
          <w:rFonts w:ascii="Times New Roman" w:hAnsi="Times New Roman"/>
          <w:sz w:val="22"/>
          <w:szCs w:val="22"/>
        </w:rPr>
        <w:t>:</w:t>
      </w:r>
    </w:p>
    <w:p w14:paraId="2D759F7F" w14:textId="07B5440C" w:rsidR="00EE1E7F" w:rsidRPr="00A150BC" w:rsidRDefault="006D45D1" w:rsidP="00976293">
      <w:pPr>
        <w:pStyle w:val="Heading4"/>
        <w:rPr>
          <w:rFonts w:ascii="Times New Roman" w:hAnsi="Times New Roman"/>
          <w:sz w:val="22"/>
          <w:szCs w:val="22"/>
        </w:rPr>
      </w:pPr>
      <w:r w:rsidRPr="007E549F">
        <w:rPr>
          <w:rFonts w:ascii="Times New Roman" w:hAnsi="Times New Roman"/>
          <w:sz w:val="22"/>
          <w:szCs w:val="22"/>
        </w:rPr>
        <w:t>bound by appropriate confidentiality</w:t>
      </w:r>
      <w:r w:rsidR="002C2779" w:rsidRPr="007E549F">
        <w:rPr>
          <w:rFonts w:ascii="Times New Roman" w:hAnsi="Times New Roman"/>
          <w:sz w:val="22"/>
          <w:szCs w:val="22"/>
        </w:rPr>
        <w:t xml:space="preserve"> and security</w:t>
      </w:r>
      <w:r w:rsidRPr="007E549F">
        <w:rPr>
          <w:rFonts w:ascii="Times New Roman" w:hAnsi="Times New Roman"/>
          <w:sz w:val="22"/>
          <w:szCs w:val="22"/>
        </w:rPr>
        <w:t xml:space="preserve"> obligations no less onerous than those imposed on </w:t>
      </w:r>
      <w:r w:rsidR="009A7925">
        <w:rPr>
          <w:rFonts w:ascii="Times New Roman" w:hAnsi="Times New Roman"/>
          <w:sz w:val="22"/>
          <w:szCs w:val="22"/>
        </w:rPr>
        <w:t>Vendor</w:t>
      </w:r>
      <w:r w:rsidRPr="007E549F">
        <w:rPr>
          <w:rFonts w:ascii="Times New Roman" w:hAnsi="Times New Roman"/>
          <w:sz w:val="22"/>
          <w:szCs w:val="22"/>
        </w:rPr>
        <w:t xml:space="preserve"> under this A</w:t>
      </w:r>
      <w:r w:rsidR="005E1307" w:rsidRPr="007E549F">
        <w:rPr>
          <w:rFonts w:ascii="Times New Roman" w:hAnsi="Times New Roman"/>
          <w:sz w:val="22"/>
          <w:szCs w:val="22"/>
        </w:rPr>
        <w:t>ddendum</w:t>
      </w:r>
      <w:r w:rsidRPr="007E549F">
        <w:rPr>
          <w:rFonts w:ascii="Times New Roman" w:hAnsi="Times New Roman"/>
          <w:sz w:val="22"/>
          <w:szCs w:val="22"/>
        </w:rPr>
        <w:t>;</w:t>
      </w:r>
      <w:r w:rsidRPr="00A150BC">
        <w:rPr>
          <w:rFonts w:ascii="Times New Roman" w:hAnsi="Times New Roman"/>
          <w:sz w:val="22"/>
          <w:szCs w:val="22"/>
        </w:rPr>
        <w:t xml:space="preserve"> and</w:t>
      </w:r>
    </w:p>
    <w:p w14:paraId="1474A8E0" w14:textId="77777777" w:rsidR="00EE1E7F" w:rsidRPr="00775F21" w:rsidRDefault="006D45D1" w:rsidP="00976293">
      <w:pPr>
        <w:pStyle w:val="Heading4"/>
        <w:rPr>
          <w:rFonts w:ascii="Times New Roman" w:hAnsi="Times New Roman"/>
          <w:sz w:val="22"/>
          <w:szCs w:val="22"/>
        </w:rPr>
      </w:pPr>
      <w:r w:rsidRPr="00775F21">
        <w:rPr>
          <w:rFonts w:ascii="Times New Roman" w:hAnsi="Times New Roman"/>
          <w:sz w:val="22"/>
          <w:szCs w:val="22"/>
        </w:rPr>
        <w:t xml:space="preserve">trained in </w:t>
      </w:r>
      <w:r w:rsidR="001348B1">
        <w:rPr>
          <w:rFonts w:ascii="Times New Roman" w:hAnsi="Times New Roman"/>
          <w:sz w:val="22"/>
          <w:szCs w:val="22"/>
        </w:rPr>
        <w:t xml:space="preserve">applicable Data Privacy Laws and </w:t>
      </w:r>
      <w:r w:rsidRPr="00775F21">
        <w:rPr>
          <w:rFonts w:ascii="Times New Roman" w:hAnsi="Times New Roman"/>
          <w:sz w:val="22"/>
          <w:szCs w:val="22"/>
        </w:rPr>
        <w:t xml:space="preserve">the </w:t>
      </w:r>
      <w:r w:rsidR="00A2443D">
        <w:rPr>
          <w:rFonts w:ascii="Times New Roman" w:hAnsi="Times New Roman"/>
          <w:sz w:val="22"/>
          <w:szCs w:val="22"/>
        </w:rPr>
        <w:t>obligations</w:t>
      </w:r>
      <w:r w:rsidRPr="00775F21">
        <w:rPr>
          <w:rFonts w:ascii="Times New Roman" w:hAnsi="Times New Roman"/>
          <w:sz w:val="22"/>
          <w:szCs w:val="22"/>
        </w:rPr>
        <w:t xml:space="preserve"> set out in this A</w:t>
      </w:r>
      <w:r w:rsidR="005E1307">
        <w:rPr>
          <w:rFonts w:ascii="Times New Roman" w:hAnsi="Times New Roman"/>
          <w:sz w:val="22"/>
          <w:szCs w:val="22"/>
        </w:rPr>
        <w:t>ddendum</w:t>
      </w:r>
      <w:r w:rsidRPr="00775F21">
        <w:rPr>
          <w:rFonts w:ascii="Times New Roman" w:hAnsi="Times New Roman"/>
          <w:sz w:val="22"/>
          <w:szCs w:val="22"/>
        </w:rPr>
        <w:t xml:space="preserve">; </w:t>
      </w:r>
      <w:r w:rsidR="00EE5E71">
        <w:rPr>
          <w:rFonts w:ascii="Times New Roman" w:hAnsi="Times New Roman"/>
          <w:sz w:val="22"/>
          <w:szCs w:val="22"/>
        </w:rPr>
        <w:t>and</w:t>
      </w:r>
    </w:p>
    <w:p w14:paraId="5A7F55C4" w14:textId="6EBFEF83" w:rsidR="00EE1E7F" w:rsidRPr="00775F21" w:rsidRDefault="006D45D1" w:rsidP="00976293">
      <w:pPr>
        <w:pStyle w:val="Heading3"/>
        <w:rPr>
          <w:rFonts w:ascii="Times New Roman" w:hAnsi="Times New Roman"/>
          <w:sz w:val="22"/>
          <w:szCs w:val="22"/>
        </w:rPr>
      </w:pPr>
      <w:r w:rsidRPr="00775F21">
        <w:rPr>
          <w:rFonts w:ascii="Times New Roman" w:hAnsi="Times New Roman"/>
          <w:sz w:val="22"/>
          <w:szCs w:val="22"/>
        </w:rPr>
        <w:t xml:space="preserve">by user authentication and log-on processes to ensure that only authorised Personnel </w:t>
      </w:r>
      <w:r w:rsidR="000B1541">
        <w:rPr>
          <w:rFonts w:ascii="Times New Roman" w:hAnsi="Times New Roman"/>
          <w:sz w:val="22"/>
          <w:szCs w:val="22"/>
        </w:rPr>
        <w:t>have</w:t>
      </w:r>
      <w:r w:rsidRPr="00775F21">
        <w:rPr>
          <w:rFonts w:ascii="Times New Roman" w:hAnsi="Times New Roman"/>
          <w:sz w:val="22"/>
          <w:szCs w:val="22"/>
        </w:rPr>
        <w:t xml:space="preserve"> access.</w:t>
      </w:r>
    </w:p>
    <w:p w14:paraId="620A297A" w14:textId="77777777" w:rsidR="00EE1E7F" w:rsidRPr="00775F21" w:rsidRDefault="006D45D1" w:rsidP="0062013F">
      <w:pPr>
        <w:pStyle w:val="Heading1"/>
        <w:rPr>
          <w:rFonts w:ascii="Times New Roman" w:hAnsi="Times New Roman"/>
          <w:sz w:val="22"/>
          <w:szCs w:val="22"/>
        </w:rPr>
      </w:pPr>
      <w:r w:rsidRPr="00775F21">
        <w:rPr>
          <w:rFonts w:ascii="Times New Roman" w:hAnsi="Times New Roman"/>
          <w:sz w:val="22"/>
          <w:szCs w:val="22"/>
        </w:rPr>
        <w:lastRenderedPageBreak/>
        <w:t>SECURITY</w:t>
      </w:r>
    </w:p>
    <w:p w14:paraId="3AE60F07" w14:textId="18F07C75" w:rsidR="008D4EB9" w:rsidRPr="007E549F" w:rsidRDefault="009A7925" w:rsidP="0062013F">
      <w:pPr>
        <w:pStyle w:val="Heading2"/>
        <w:keepNext/>
        <w:rPr>
          <w:rFonts w:ascii="Times New Roman" w:hAnsi="Times New Roman"/>
          <w:sz w:val="22"/>
          <w:szCs w:val="22"/>
        </w:rPr>
      </w:pPr>
      <w:bookmarkStart w:id="3" w:name="_Ref109816137"/>
      <w:r>
        <w:rPr>
          <w:rFonts w:ascii="Times New Roman" w:hAnsi="Times New Roman"/>
          <w:sz w:val="22"/>
          <w:szCs w:val="22"/>
        </w:rPr>
        <w:t>Vendor</w:t>
      </w:r>
      <w:r w:rsidR="008D4EB9" w:rsidRPr="007E549F">
        <w:rPr>
          <w:rFonts w:ascii="Times New Roman" w:hAnsi="Times New Roman"/>
          <w:sz w:val="22"/>
          <w:szCs w:val="22"/>
        </w:rPr>
        <w:t xml:space="preserve"> shall </w:t>
      </w:r>
      <w:r w:rsidR="006744A1">
        <w:rPr>
          <w:rFonts w:ascii="Times New Roman" w:hAnsi="Times New Roman"/>
          <w:sz w:val="22"/>
          <w:szCs w:val="22"/>
        </w:rPr>
        <w:t xml:space="preserve">implement and </w:t>
      </w:r>
      <w:r w:rsidR="00C377DB" w:rsidRPr="007E549F">
        <w:rPr>
          <w:rFonts w:ascii="Times New Roman" w:hAnsi="Times New Roman"/>
          <w:sz w:val="22"/>
          <w:szCs w:val="22"/>
        </w:rPr>
        <w:t>at all times have in place and maintain a</w:t>
      </w:r>
      <w:r w:rsidR="00661E0D">
        <w:rPr>
          <w:rFonts w:ascii="Times New Roman" w:hAnsi="Times New Roman"/>
          <w:sz w:val="22"/>
          <w:szCs w:val="22"/>
        </w:rPr>
        <w:t>n appropriate and</w:t>
      </w:r>
      <w:r w:rsidR="00C377DB" w:rsidRPr="007E549F">
        <w:rPr>
          <w:rFonts w:ascii="Times New Roman" w:hAnsi="Times New Roman"/>
          <w:sz w:val="22"/>
          <w:szCs w:val="22"/>
        </w:rPr>
        <w:t xml:space="preserve"> comprehensive written and documented </w:t>
      </w:r>
      <w:r w:rsidR="00661E0D">
        <w:rPr>
          <w:rFonts w:ascii="Times New Roman" w:hAnsi="Times New Roman"/>
          <w:sz w:val="22"/>
          <w:szCs w:val="22"/>
        </w:rPr>
        <w:t xml:space="preserve">technical and organizational </w:t>
      </w:r>
      <w:r w:rsidR="00C377DB" w:rsidRPr="007E549F">
        <w:rPr>
          <w:rFonts w:ascii="Times New Roman" w:hAnsi="Times New Roman"/>
          <w:sz w:val="22"/>
          <w:szCs w:val="22"/>
        </w:rPr>
        <w:t>information security program that</w:t>
      </w:r>
      <w:r w:rsidR="00661E0D">
        <w:rPr>
          <w:rFonts w:ascii="Times New Roman" w:hAnsi="Times New Roman"/>
          <w:sz w:val="22"/>
          <w:szCs w:val="22"/>
        </w:rPr>
        <w:t>, at a minimum,</w:t>
      </w:r>
      <w:r w:rsidR="00C377DB" w:rsidRPr="007E549F">
        <w:rPr>
          <w:rFonts w:ascii="Times New Roman" w:hAnsi="Times New Roman"/>
          <w:sz w:val="22"/>
          <w:szCs w:val="22"/>
        </w:rPr>
        <w:t xml:space="preserve"> meets current industry practice</w:t>
      </w:r>
      <w:r w:rsidR="0065191E" w:rsidRPr="007E549F">
        <w:rPr>
          <w:rFonts w:ascii="Times New Roman" w:hAnsi="Times New Roman"/>
          <w:sz w:val="22"/>
          <w:szCs w:val="22"/>
        </w:rPr>
        <w:t xml:space="preserve"> and applicable Data Privacy Laws</w:t>
      </w:r>
      <w:r w:rsidR="00231CA8">
        <w:rPr>
          <w:rFonts w:ascii="Times New Roman" w:hAnsi="Times New Roman"/>
          <w:sz w:val="22"/>
          <w:szCs w:val="22"/>
        </w:rPr>
        <w:t>.</w:t>
      </w:r>
    </w:p>
    <w:p w14:paraId="26DB53FD" w14:textId="347AB48F" w:rsidR="00EE1E7F" w:rsidRPr="00A150BC" w:rsidRDefault="00FD4293" w:rsidP="0062013F">
      <w:pPr>
        <w:pStyle w:val="Heading2"/>
        <w:keepNext/>
        <w:rPr>
          <w:rFonts w:ascii="Times New Roman" w:hAnsi="Times New Roman"/>
          <w:sz w:val="22"/>
          <w:szCs w:val="22"/>
        </w:rPr>
      </w:pPr>
      <w:r w:rsidRPr="007E549F">
        <w:rPr>
          <w:rFonts w:ascii="Times New Roman" w:hAnsi="Times New Roman"/>
          <w:sz w:val="22"/>
          <w:szCs w:val="22"/>
        </w:rPr>
        <w:t>I</w:t>
      </w:r>
      <w:r w:rsidR="006D45D1" w:rsidRPr="007E549F">
        <w:rPr>
          <w:rFonts w:ascii="Times New Roman" w:hAnsi="Times New Roman"/>
          <w:sz w:val="22"/>
          <w:szCs w:val="22"/>
        </w:rPr>
        <w:t xml:space="preserve">n respect of its Processing of </w:t>
      </w:r>
      <w:r w:rsidR="00364A95" w:rsidRPr="007E549F">
        <w:rPr>
          <w:rFonts w:ascii="Times New Roman" w:hAnsi="Times New Roman"/>
          <w:sz w:val="22"/>
          <w:szCs w:val="22"/>
        </w:rPr>
        <w:t xml:space="preserve">Gallagher Personal </w:t>
      </w:r>
      <w:r w:rsidR="00364A95" w:rsidRPr="00AC47F2">
        <w:rPr>
          <w:rFonts w:ascii="Times New Roman" w:hAnsi="Times New Roman"/>
          <w:sz w:val="22"/>
          <w:szCs w:val="22"/>
        </w:rPr>
        <w:t>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w:t>
      </w:r>
      <w:r w:rsidR="00162CED" w:rsidRPr="00896CB4">
        <w:rPr>
          <w:rFonts w:ascii="Times New Roman" w:hAnsi="Times New Roman"/>
          <w:sz w:val="22"/>
          <w:szCs w:val="22"/>
        </w:rPr>
        <w:t>r</w:t>
      </w:r>
      <w:r w:rsidR="00CB2E57" w:rsidRPr="00896CB4">
        <w:rPr>
          <w:rFonts w:ascii="Times New Roman" w:hAnsi="Times New Roman"/>
          <w:sz w:val="22"/>
          <w:szCs w:val="22"/>
        </w:rPr>
        <w:t xml:space="preserve"> Confidential Information</w:t>
      </w:r>
      <w:r w:rsidR="006D45D1" w:rsidRPr="00AC47F2">
        <w:rPr>
          <w:rFonts w:ascii="Times New Roman" w:hAnsi="Times New Roman"/>
          <w:sz w:val="22"/>
          <w:szCs w:val="22"/>
        </w:rPr>
        <w:t>,</w:t>
      </w:r>
      <w:r w:rsidR="006D45D1" w:rsidRPr="007E549F">
        <w:rPr>
          <w:rFonts w:ascii="Times New Roman" w:hAnsi="Times New Roman"/>
          <w:sz w:val="22"/>
          <w:szCs w:val="22"/>
        </w:rPr>
        <w:t xml:space="preserve"> </w:t>
      </w:r>
      <w:r w:rsidR="009A7925">
        <w:rPr>
          <w:rFonts w:ascii="Times New Roman" w:hAnsi="Times New Roman"/>
          <w:sz w:val="22"/>
          <w:szCs w:val="22"/>
        </w:rPr>
        <w:t>Vendor</w:t>
      </w:r>
      <w:r w:rsidR="006D45D1" w:rsidRPr="007E549F">
        <w:rPr>
          <w:rFonts w:ascii="Times New Roman" w:hAnsi="Times New Roman"/>
          <w:sz w:val="22"/>
          <w:szCs w:val="22"/>
        </w:rPr>
        <w:t xml:space="preserve"> shall</w:t>
      </w:r>
      <w:r w:rsidR="00162CED">
        <w:rPr>
          <w:rFonts w:ascii="Times New Roman" w:hAnsi="Times New Roman"/>
          <w:sz w:val="22"/>
          <w:szCs w:val="22"/>
        </w:rPr>
        <w:t>,</w:t>
      </w:r>
      <w:r w:rsidR="006D45D1" w:rsidRPr="007E549F">
        <w:rPr>
          <w:rFonts w:ascii="Times New Roman" w:hAnsi="Times New Roman"/>
          <w:sz w:val="22"/>
          <w:szCs w:val="22"/>
        </w:rPr>
        <w:t xml:space="preserve"> a</w:t>
      </w:r>
      <w:r w:rsidR="00162CED">
        <w:rPr>
          <w:rFonts w:ascii="Times New Roman" w:hAnsi="Times New Roman"/>
          <w:sz w:val="22"/>
          <w:szCs w:val="22"/>
        </w:rPr>
        <w:t>t</w:t>
      </w:r>
      <w:r w:rsidR="006D45D1" w:rsidRPr="007E549F">
        <w:rPr>
          <w:rFonts w:ascii="Times New Roman" w:hAnsi="Times New Roman"/>
          <w:sz w:val="22"/>
          <w:szCs w:val="22"/>
        </w:rPr>
        <w:t xml:space="preserve"> a minimum, implement appropriate measures</w:t>
      </w:r>
      <w:r w:rsidR="00162CED">
        <w:rPr>
          <w:rFonts w:ascii="Times New Roman" w:hAnsi="Times New Roman"/>
          <w:sz w:val="22"/>
          <w:szCs w:val="22"/>
        </w:rPr>
        <w:t xml:space="preserve"> which</w:t>
      </w:r>
      <w:r w:rsidR="0062013F" w:rsidRPr="007E549F">
        <w:rPr>
          <w:rFonts w:ascii="Times New Roman" w:hAnsi="Times New Roman"/>
          <w:sz w:val="22"/>
          <w:szCs w:val="22"/>
        </w:rPr>
        <w:t>:</w:t>
      </w:r>
      <w:bookmarkEnd w:id="3"/>
    </w:p>
    <w:p w14:paraId="4731DF96" w14:textId="75937158" w:rsidR="00EE1E7F" w:rsidRPr="00A150BC" w:rsidRDefault="00162CED" w:rsidP="0062013F">
      <w:pPr>
        <w:pStyle w:val="Heading3"/>
        <w:rPr>
          <w:rFonts w:ascii="Times New Roman" w:hAnsi="Times New Roman"/>
          <w:sz w:val="22"/>
          <w:szCs w:val="22"/>
        </w:rPr>
      </w:pPr>
      <w:bookmarkStart w:id="4" w:name="_Ref109816031"/>
      <w:r>
        <w:rPr>
          <w:rFonts w:ascii="Times New Roman" w:hAnsi="Times New Roman"/>
          <w:sz w:val="22"/>
          <w:szCs w:val="22"/>
        </w:rPr>
        <w:t>c</w:t>
      </w:r>
      <w:r w:rsidR="006D45D1" w:rsidRPr="007E549F">
        <w:rPr>
          <w:rFonts w:ascii="Times New Roman" w:hAnsi="Times New Roman"/>
          <w:sz w:val="22"/>
          <w:szCs w:val="22"/>
        </w:rPr>
        <w:t>omply with its</w:t>
      </w:r>
      <w:r w:rsidR="00B11A10" w:rsidRPr="007E549F">
        <w:rPr>
          <w:rFonts w:ascii="Times New Roman" w:hAnsi="Times New Roman"/>
          <w:sz w:val="22"/>
          <w:szCs w:val="22"/>
        </w:rPr>
        <w:t xml:space="preserve"> security</w:t>
      </w:r>
      <w:r w:rsidR="006D45D1" w:rsidRPr="007E549F">
        <w:rPr>
          <w:rFonts w:ascii="Times New Roman" w:hAnsi="Times New Roman"/>
          <w:sz w:val="22"/>
          <w:szCs w:val="22"/>
        </w:rPr>
        <w:t xml:space="preserve"> obligations under </w:t>
      </w:r>
      <w:r w:rsidR="00A0013C" w:rsidRPr="007E549F">
        <w:rPr>
          <w:rFonts w:ascii="Times New Roman" w:hAnsi="Times New Roman"/>
          <w:sz w:val="22"/>
          <w:szCs w:val="22"/>
        </w:rPr>
        <w:t xml:space="preserve">applicable </w:t>
      </w:r>
      <w:r w:rsidR="00364A95" w:rsidRPr="007E549F">
        <w:rPr>
          <w:rFonts w:ascii="Times New Roman" w:hAnsi="Times New Roman"/>
          <w:sz w:val="22"/>
          <w:szCs w:val="22"/>
        </w:rPr>
        <w:t>Data Privacy Laws</w:t>
      </w:r>
      <w:r w:rsidR="006D45D1" w:rsidRPr="007E549F">
        <w:rPr>
          <w:rFonts w:ascii="Times New Roman" w:hAnsi="Times New Roman"/>
          <w:sz w:val="22"/>
          <w:szCs w:val="22"/>
        </w:rPr>
        <w:t>;</w:t>
      </w:r>
      <w:bookmarkEnd w:id="4"/>
    </w:p>
    <w:p w14:paraId="5F5B4CB1" w14:textId="77777777" w:rsidR="00EE1E7F" w:rsidRPr="00775F21" w:rsidRDefault="006D45D1" w:rsidP="0062013F">
      <w:pPr>
        <w:pStyle w:val="Heading3"/>
        <w:rPr>
          <w:rFonts w:ascii="Times New Roman" w:hAnsi="Times New Roman"/>
          <w:sz w:val="22"/>
          <w:szCs w:val="22"/>
        </w:rPr>
      </w:pPr>
      <w:bookmarkStart w:id="5" w:name="_Ref109816035"/>
      <w:r w:rsidRPr="00775F21">
        <w:rPr>
          <w:rFonts w:ascii="Times New Roman" w:hAnsi="Times New Roman"/>
          <w:bCs/>
          <w:sz w:val="22"/>
          <w:szCs w:val="22"/>
        </w:rPr>
        <w:t>comply</w:t>
      </w:r>
      <w:r w:rsidRPr="00775F21">
        <w:rPr>
          <w:rStyle w:val="Level2asHeadingtext"/>
          <w:rFonts w:ascii="Times New Roman" w:hAnsi="Times New Roman"/>
          <w:b w:val="0"/>
          <w:sz w:val="22"/>
          <w:szCs w:val="22"/>
        </w:rPr>
        <w:t xml:space="preserve"> with the </w:t>
      </w:r>
      <w:r w:rsidR="00BD19C0" w:rsidRPr="00775F21">
        <w:rPr>
          <w:rStyle w:val="Level2asHeadingtext"/>
          <w:rFonts w:ascii="Times New Roman" w:hAnsi="Times New Roman"/>
          <w:b w:val="0"/>
          <w:sz w:val="22"/>
          <w:szCs w:val="22"/>
        </w:rPr>
        <w:t>Technical and Organisational Measures</w:t>
      </w:r>
      <w:r w:rsidR="000F0FFD" w:rsidRPr="00775F21">
        <w:rPr>
          <w:rStyle w:val="Level2asHeadingtext"/>
          <w:rFonts w:ascii="Times New Roman" w:hAnsi="Times New Roman"/>
          <w:b w:val="0"/>
          <w:sz w:val="22"/>
          <w:szCs w:val="22"/>
        </w:rPr>
        <w:t xml:space="preserve"> attached as </w:t>
      </w:r>
      <w:r w:rsidR="000F0FFD" w:rsidRPr="000B1541">
        <w:rPr>
          <w:rStyle w:val="Level2asHeadingtext"/>
          <w:rFonts w:ascii="Times New Roman" w:hAnsi="Times New Roman"/>
          <w:b w:val="0"/>
          <w:sz w:val="22"/>
          <w:szCs w:val="22"/>
          <w:u w:val="single"/>
        </w:rPr>
        <w:t xml:space="preserve">Exhibit </w:t>
      </w:r>
      <w:r w:rsidR="00732921" w:rsidRPr="000B1541">
        <w:rPr>
          <w:rStyle w:val="Level2asHeadingtext"/>
          <w:rFonts w:ascii="Times New Roman" w:hAnsi="Times New Roman"/>
          <w:b w:val="0"/>
          <w:sz w:val="22"/>
          <w:szCs w:val="22"/>
          <w:u w:val="single"/>
        </w:rPr>
        <w:t>3</w:t>
      </w:r>
      <w:r w:rsidRPr="00775F21">
        <w:rPr>
          <w:rFonts w:ascii="Times New Roman" w:hAnsi="Times New Roman"/>
          <w:sz w:val="22"/>
          <w:szCs w:val="22"/>
        </w:rPr>
        <w:t>; and</w:t>
      </w:r>
      <w:bookmarkEnd w:id="5"/>
    </w:p>
    <w:p w14:paraId="4C99FBEA" w14:textId="127DC4BE" w:rsidR="00EE1E7F" w:rsidRPr="00AC47F2" w:rsidRDefault="006D45D1" w:rsidP="0062013F">
      <w:pPr>
        <w:pStyle w:val="Heading3"/>
        <w:rPr>
          <w:rFonts w:ascii="Times New Roman" w:hAnsi="Times New Roman"/>
          <w:sz w:val="22"/>
          <w:szCs w:val="22"/>
        </w:rPr>
      </w:pPr>
      <w:bookmarkStart w:id="6" w:name="_Ref109816039"/>
      <w:r w:rsidRPr="00775F21">
        <w:rPr>
          <w:rFonts w:ascii="Times New Roman" w:hAnsi="Times New Roman"/>
          <w:sz w:val="22"/>
          <w:szCs w:val="22"/>
        </w:rPr>
        <w:t>m</w:t>
      </w:r>
      <w:r w:rsidRPr="00AC47F2">
        <w:rPr>
          <w:rFonts w:ascii="Times New Roman" w:hAnsi="Times New Roman"/>
          <w:sz w:val="22"/>
          <w:szCs w:val="22"/>
        </w:rPr>
        <w:t>aintain appropriate technical and organis</w:t>
      </w:r>
      <w:r w:rsidR="00C12E60" w:rsidRPr="00AC47F2">
        <w:rPr>
          <w:rFonts w:ascii="Times New Roman" w:hAnsi="Times New Roman"/>
          <w:sz w:val="22"/>
          <w:szCs w:val="22"/>
        </w:rPr>
        <w:t xml:space="preserve">ational measures to protect </w:t>
      </w:r>
      <w:r w:rsidR="00364A95" w:rsidRPr="00AC47F2">
        <w:rPr>
          <w:rFonts w:ascii="Times New Roman" w:hAnsi="Times New Roman"/>
          <w:sz w:val="22"/>
          <w:szCs w:val="22"/>
        </w:rPr>
        <w:t>Gallagher Personal Data</w:t>
      </w:r>
      <w:r w:rsidR="00BD19C0" w:rsidRPr="00AC47F2">
        <w:rPr>
          <w:rFonts w:ascii="Times New Roman" w:hAnsi="Times New Roman"/>
          <w:sz w:val="22"/>
          <w:szCs w:val="22"/>
        </w:rPr>
        <w:t xml:space="preserve">, </w:t>
      </w:r>
      <w:r w:rsidR="00C12E60" w:rsidRPr="00896CB4">
        <w:rPr>
          <w:rFonts w:ascii="Times New Roman" w:hAnsi="Times New Roman"/>
          <w:sz w:val="22"/>
          <w:szCs w:val="22"/>
        </w:rPr>
        <w:t>Confidential Information,</w:t>
      </w:r>
      <w:r w:rsidR="00C12E60" w:rsidRPr="00AC47F2">
        <w:rPr>
          <w:rFonts w:ascii="Times New Roman" w:hAnsi="Times New Roman"/>
          <w:sz w:val="22"/>
          <w:szCs w:val="22"/>
        </w:rPr>
        <w:t xml:space="preserve"> the Gallagher IT Systems and the </w:t>
      </w:r>
      <w:r w:rsidR="009A7925">
        <w:rPr>
          <w:rFonts w:ascii="Times New Roman" w:hAnsi="Times New Roman"/>
          <w:sz w:val="22"/>
          <w:szCs w:val="22"/>
        </w:rPr>
        <w:t>Vendor</w:t>
      </w:r>
      <w:r w:rsidR="00BD19C0" w:rsidRPr="00AC47F2">
        <w:rPr>
          <w:rFonts w:ascii="Times New Roman" w:hAnsi="Times New Roman"/>
          <w:sz w:val="22"/>
          <w:szCs w:val="22"/>
        </w:rPr>
        <w:t xml:space="preserve"> Systems</w:t>
      </w:r>
      <w:r w:rsidRPr="00AC47F2">
        <w:rPr>
          <w:rFonts w:ascii="Times New Roman" w:hAnsi="Times New Roman"/>
          <w:sz w:val="22"/>
          <w:szCs w:val="22"/>
        </w:rPr>
        <w:t xml:space="preserve"> from a Security Breach,</w:t>
      </w:r>
      <w:bookmarkEnd w:id="6"/>
    </w:p>
    <w:p w14:paraId="4A622323" w14:textId="7859F9CE" w:rsidR="00EE1E7F" w:rsidRPr="00AC47F2" w:rsidRDefault="008755B0" w:rsidP="0062013F">
      <w:pPr>
        <w:pStyle w:val="BodyTextIndent2"/>
        <w:rPr>
          <w:rFonts w:ascii="Times New Roman" w:hAnsi="Times New Roman"/>
          <w:sz w:val="22"/>
          <w:szCs w:val="22"/>
        </w:rPr>
      </w:pPr>
      <w:r w:rsidRPr="00AC47F2">
        <w:rPr>
          <w:rFonts w:ascii="Times New Roman" w:hAnsi="Times New Roman"/>
          <w:sz w:val="22"/>
          <w:szCs w:val="22"/>
        </w:rPr>
        <w:t>(</w:t>
      </w:r>
      <w:r w:rsidR="006D45D1" w:rsidRPr="00AC47F2">
        <w:rPr>
          <w:rFonts w:ascii="Times New Roman" w:hAnsi="Times New Roman"/>
          <w:sz w:val="22"/>
          <w:szCs w:val="22"/>
        </w:rPr>
        <w:t>together</w:t>
      </w:r>
      <w:r w:rsidR="00162CED" w:rsidRPr="00AC47F2">
        <w:rPr>
          <w:rFonts w:ascii="Times New Roman" w:hAnsi="Times New Roman"/>
          <w:sz w:val="22"/>
          <w:szCs w:val="22"/>
        </w:rPr>
        <w:t>,</w:t>
      </w:r>
      <w:r w:rsidR="006D45D1" w:rsidRPr="00AC47F2">
        <w:rPr>
          <w:rFonts w:ascii="Times New Roman" w:hAnsi="Times New Roman"/>
          <w:sz w:val="22"/>
          <w:szCs w:val="22"/>
        </w:rPr>
        <w:t xml:space="preserve"> the </w:t>
      </w:r>
      <w:r w:rsidR="009A7925">
        <w:rPr>
          <w:rFonts w:ascii="Times New Roman" w:hAnsi="Times New Roman"/>
          <w:sz w:val="22"/>
          <w:szCs w:val="22"/>
        </w:rPr>
        <w:t>“</w:t>
      </w:r>
      <w:r w:rsidR="006D45D1" w:rsidRPr="00AC47F2">
        <w:rPr>
          <w:rFonts w:ascii="Times New Roman" w:hAnsi="Times New Roman"/>
          <w:b/>
          <w:bCs/>
          <w:sz w:val="22"/>
          <w:szCs w:val="22"/>
        </w:rPr>
        <w:t>Security Measures</w:t>
      </w:r>
      <w:r w:rsidR="009A7925">
        <w:rPr>
          <w:rFonts w:ascii="Times New Roman" w:hAnsi="Times New Roman"/>
          <w:bCs/>
          <w:sz w:val="22"/>
          <w:szCs w:val="22"/>
        </w:rPr>
        <w:t>”</w:t>
      </w:r>
      <w:r w:rsidRPr="00AC47F2">
        <w:rPr>
          <w:rFonts w:ascii="Times New Roman" w:hAnsi="Times New Roman"/>
          <w:b/>
          <w:bCs/>
          <w:sz w:val="22"/>
          <w:szCs w:val="22"/>
        </w:rPr>
        <w:t>)</w:t>
      </w:r>
      <w:r w:rsidR="006D45D1" w:rsidRPr="00AC47F2">
        <w:rPr>
          <w:rFonts w:ascii="Times New Roman" w:hAnsi="Times New Roman"/>
          <w:sz w:val="22"/>
          <w:szCs w:val="22"/>
        </w:rPr>
        <w:t>.</w:t>
      </w:r>
      <w:r w:rsidR="00C377DB" w:rsidRPr="00AC47F2">
        <w:rPr>
          <w:rFonts w:ascii="Times New Roman" w:hAnsi="Times New Roman"/>
          <w:sz w:val="22"/>
          <w:szCs w:val="22"/>
        </w:rPr>
        <w:t xml:space="preserve"> In addition, </w:t>
      </w:r>
      <w:r w:rsidR="009A7925">
        <w:rPr>
          <w:rFonts w:ascii="Times New Roman" w:hAnsi="Times New Roman"/>
          <w:sz w:val="22"/>
          <w:szCs w:val="22"/>
        </w:rPr>
        <w:t>Vendor</w:t>
      </w:r>
      <w:r w:rsidR="00C377DB" w:rsidRPr="00AC47F2">
        <w:rPr>
          <w:rFonts w:ascii="Times New Roman" w:hAnsi="Times New Roman"/>
          <w:sz w:val="22"/>
          <w:szCs w:val="22"/>
        </w:rPr>
        <w:t xml:space="preserve"> agrees to implement within a reasonable time such additional Security Measures as may be reasonably requested by Gallagher </w:t>
      </w:r>
      <w:r w:rsidR="0029143D" w:rsidRPr="00AC47F2">
        <w:rPr>
          <w:rFonts w:ascii="Times New Roman" w:hAnsi="Times New Roman"/>
          <w:sz w:val="22"/>
          <w:szCs w:val="22"/>
        </w:rPr>
        <w:t xml:space="preserve">from time to time </w:t>
      </w:r>
      <w:r w:rsidR="00C377DB" w:rsidRPr="00AC47F2">
        <w:rPr>
          <w:rFonts w:ascii="Times New Roman" w:hAnsi="Times New Roman"/>
          <w:sz w:val="22"/>
          <w:szCs w:val="22"/>
        </w:rPr>
        <w:t>to comply with applicable Data Privacy Laws and to protect Gallagher Personal Data</w:t>
      </w:r>
      <w:r w:rsidR="00C12E60" w:rsidRPr="00AC47F2">
        <w:rPr>
          <w:rFonts w:ascii="Times New Roman" w:hAnsi="Times New Roman"/>
          <w:sz w:val="22"/>
          <w:szCs w:val="22"/>
        </w:rPr>
        <w:t xml:space="preserve"> </w:t>
      </w:r>
      <w:r w:rsidR="00C12E60" w:rsidRPr="00896CB4">
        <w:rPr>
          <w:rFonts w:ascii="Times New Roman" w:hAnsi="Times New Roman"/>
          <w:sz w:val="22"/>
          <w:szCs w:val="22"/>
        </w:rPr>
        <w:t>and Confidential Information</w:t>
      </w:r>
      <w:r w:rsidR="00C377DB" w:rsidRPr="00AC47F2">
        <w:rPr>
          <w:rFonts w:ascii="Times New Roman" w:hAnsi="Times New Roman"/>
          <w:sz w:val="22"/>
          <w:szCs w:val="22"/>
        </w:rPr>
        <w:t>.</w:t>
      </w:r>
    </w:p>
    <w:p w14:paraId="31EADB78" w14:textId="5581E440" w:rsidR="00EE1E7F" w:rsidRPr="00AC47F2" w:rsidRDefault="006D45D1" w:rsidP="0062013F">
      <w:pPr>
        <w:pStyle w:val="Heading2"/>
        <w:rPr>
          <w:rFonts w:ascii="Times New Roman" w:hAnsi="Times New Roman"/>
          <w:sz w:val="22"/>
          <w:szCs w:val="22"/>
        </w:rPr>
      </w:pPr>
      <w:r w:rsidRPr="00AC47F2">
        <w:rPr>
          <w:rFonts w:ascii="Times New Roman" w:hAnsi="Times New Roman"/>
          <w:sz w:val="22"/>
          <w:szCs w:val="22"/>
        </w:rPr>
        <w:t xml:space="preserve">In the event of any conflict between </w:t>
      </w:r>
      <w:r w:rsidR="009A7925">
        <w:rPr>
          <w:rFonts w:ascii="Times New Roman" w:hAnsi="Times New Roman"/>
          <w:sz w:val="22"/>
          <w:szCs w:val="22"/>
        </w:rPr>
        <w:t>Vendor</w:t>
      </w:r>
      <w:r w:rsidR="00E469B8">
        <w:rPr>
          <w:rFonts w:ascii="Times New Roman" w:hAnsi="Times New Roman"/>
          <w:sz w:val="22"/>
          <w:szCs w:val="22"/>
        </w:rPr>
        <w:t>’</w:t>
      </w:r>
      <w:r w:rsidRPr="00AC47F2">
        <w:rPr>
          <w:rFonts w:ascii="Times New Roman" w:hAnsi="Times New Roman"/>
          <w:sz w:val="22"/>
          <w:szCs w:val="22"/>
        </w:rPr>
        <w:t xml:space="preserve">s obligations in </w:t>
      </w:r>
      <w:r w:rsidR="00001A5F" w:rsidRPr="00AC47F2">
        <w:rPr>
          <w:rFonts w:ascii="Times New Roman" w:hAnsi="Times New Roman"/>
          <w:sz w:val="22"/>
          <w:szCs w:val="22"/>
        </w:rPr>
        <w:t xml:space="preserve">this </w:t>
      </w:r>
      <w:r w:rsidR="001D02CB" w:rsidRPr="00AC47F2">
        <w:rPr>
          <w:rFonts w:ascii="Times New Roman" w:hAnsi="Times New Roman"/>
          <w:sz w:val="22"/>
          <w:szCs w:val="22"/>
        </w:rPr>
        <w:t xml:space="preserve">Addendum </w:t>
      </w:r>
      <w:r w:rsidRPr="00AC47F2">
        <w:rPr>
          <w:rFonts w:ascii="Times New Roman" w:hAnsi="Times New Roman"/>
          <w:sz w:val="22"/>
          <w:szCs w:val="22"/>
        </w:rPr>
        <w:t>and any other security-related obligation</w:t>
      </w:r>
      <w:r w:rsidR="0029143D" w:rsidRPr="00AC47F2">
        <w:rPr>
          <w:rFonts w:ascii="Times New Roman" w:hAnsi="Times New Roman"/>
          <w:sz w:val="22"/>
          <w:szCs w:val="22"/>
        </w:rPr>
        <w:t>s</w:t>
      </w:r>
      <w:r w:rsidRPr="00AC47F2">
        <w:rPr>
          <w:rFonts w:ascii="Times New Roman" w:hAnsi="Times New Roman"/>
          <w:sz w:val="22"/>
          <w:szCs w:val="22"/>
        </w:rPr>
        <w:t xml:space="preserve"> in th</w:t>
      </w:r>
      <w:r w:rsidR="00A46CB0" w:rsidRPr="00AC47F2">
        <w:rPr>
          <w:rFonts w:ascii="Times New Roman" w:hAnsi="Times New Roman"/>
          <w:sz w:val="22"/>
          <w:szCs w:val="22"/>
        </w:rPr>
        <w:t>e</w:t>
      </w:r>
      <w:r w:rsidRPr="00AC47F2">
        <w:rPr>
          <w:rFonts w:ascii="Times New Roman" w:hAnsi="Times New Roman"/>
          <w:sz w:val="22"/>
          <w:szCs w:val="22"/>
        </w:rPr>
        <w:t xml:space="preserve"> Agreement, </w:t>
      </w:r>
      <w:r w:rsidR="009A7925">
        <w:rPr>
          <w:rFonts w:ascii="Times New Roman" w:hAnsi="Times New Roman"/>
          <w:sz w:val="22"/>
          <w:szCs w:val="22"/>
        </w:rPr>
        <w:t>Vendor</w:t>
      </w:r>
      <w:r w:rsidRPr="00AC47F2">
        <w:rPr>
          <w:rFonts w:ascii="Times New Roman" w:hAnsi="Times New Roman"/>
          <w:sz w:val="22"/>
          <w:szCs w:val="22"/>
        </w:rPr>
        <w:t xml:space="preserve"> shall comply with the obligation</w:t>
      </w:r>
      <w:r w:rsidR="0029143D" w:rsidRPr="00AC47F2">
        <w:rPr>
          <w:rFonts w:ascii="Times New Roman" w:hAnsi="Times New Roman"/>
          <w:sz w:val="22"/>
          <w:szCs w:val="22"/>
        </w:rPr>
        <w:t>s</w:t>
      </w:r>
      <w:r w:rsidRPr="00AC47F2">
        <w:rPr>
          <w:rFonts w:ascii="Times New Roman" w:hAnsi="Times New Roman"/>
          <w:sz w:val="22"/>
          <w:szCs w:val="22"/>
        </w:rPr>
        <w:t xml:space="preserve"> that provide the most stringent and rigorous protection against Security Breaches.</w:t>
      </w:r>
    </w:p>
    <w:p w14:paraId="19F257B3" w14:textId="2FAC10C7" w:rsidR="00EE1E7F" w:rsidRPr="00AC47F2" w:rsidRDefault="009A7925" w:rsidP="0062013F">
      <w:pPr>
        <w:pStyle w:val="Heading2"/>
        <w:rPr>
          <w:rFonts w:ascii="Times New Roman" w:hAnsi="Times New Roman"/>
          <w:sz w:val="22"/>
          <w:szCs w:val="22"/>
        </w:rPr>
      </w:pPr>
      <w:r>
        <w:rPr>
          <w:rFonts w:ascii="Times New Roman" w:hAnsi="Times New Roman"/>
          <w:sz w:val="22"/>
          <w:szCs w:val="22"/>
        </w:rPr>
        <w:t>Vendor</w:t>
      </w:r>
      <w:r w:rsidR="006D45D1" w:rsidRPr="00AC47F2">
        <w:rPr>
          <w:rFonts w:ascii="Times New Roman" w:hAnsi="Times New Roman"/>
          <w:sz w:val="22"/>
          <w:szCs w:val="22"/>
        </w:rPr>
        <w:t xml:space="preserve"> shall keep accurate</w:t>
      </w:r>
      <w:r w:rsidR="00661E0D">
        <w:rPr>
          <w:rFonts w:ascii="Times New Roman" w:hAnsi="Times New Roman"/>
          <w:sz w:val="22"/>
          <w:szCs w:val="22"/>
        </w:rPr>
        <w:t>, written</w:t>
      </w:r>
      <w:r w:rsidR="006D45D1" w:rsidRPr="00AC47F2">
        <w:rPr>
          <w:rFonts w:ascii="Times New Roman" w:hAnsi="Times New Roman"/>
          <w:sz w:val="22"/>
          <w:szCs w:val="22"/>
        </w:rPr>
        <w:t xml:space="preserve"> re</w:t>
      </w:r>
      <w:r w:rsidR="00162CED" w:rsidRPr="00AC47F2">
        <w:rPr>
          <w:rFonts w:ascii="Times New Roman" w:hAnsi="Times New Roman"/>
          <w:sz w:val="22"/>
          <w:szCs w:val="22"/>
        </w:rPr>
        <w:t xml:space="preserve">cords of the Security Measures that </w:t>
      </w:r>
      <w:r w:rsidR="006D45D1" w:rsidRPr="00AC47F2">
        <w:rPr>
          <w:rFonts w:ascii="Times New Roman" w:hAnsi="Times New Roman"/>
          <w:sz w:val="22"/>
          <w:szCs w:val="22"/>
        </w:rPr>
        <w:t xml:space="preserve">it has in place and shall promptly </w:t>
      </w:r>
      <w:r w:rsidR="002C2779" w:rsidRPr="00AC47F2">
        <w:rPr>
          <w:rFonts w:ascii="Times New Roman" w:hAnsi="Times New Roman"/>
          <w:sz w:val="22"/>
          <w:szCs w:val="22"/>
        </w:rPr>
        <w:t>provide a copy of such records</w:t>
      </w:r>
      <w:r w:rsidR="006D45D1" w:rsidRPr="00AC47F2">
        <w:rPr>
          <w:rFonts w:ascii="Times New Roman" w:hAnsi="Times New Roman"/>
          <w:sz w:val="22"/>
          <w:szCs w:val="22"/>
        </w:rPr>
        <w:t xml:space="preserve"> to </w:t>
      </w:r>
      <w:r w:rsidR="00DF76F3" w:rsidRPr="00AC47F2">
        <w:rPr>
          <w:rFonts w:ascii="Times New Roman" w:hAnsi="Times New Roman"/>
          <w:sz w:val="22"/>
          <w:szCs w:val="22"/>
        </w:rPr>
        <w:t>Gallagher</w:t>
      </w:r>
      <w:r w:rsidR="006D45D1" w:rsidRPr="00AC47F2">
        <w:rPr>
          <w:rFonts w:ascii="Times New Roman" w:hAnsi="Times New Roman"/>
          <w:sz w:val="22"/>
          <w:szCs w:val="22"/>
        </w:rPr>
        <w:t xml:space="preserve"> upon request.</w:t>
      </w:r>
    </w:p>
    <w:p w14:paraId="011B1DFC" w14:textId="4AC558A5" w:rsidR="008D4EB9" w:rsidRPr="00775F21" w:rsidRDefault="009A7925" w:rsidP="008D4EB9">
      <w:pPr>
        <w:pStyle w:val="Heading2"/>
        <w:rPr>
          <w:rFonts w:ascii="Times New Roman" w:hAnsi="Times New Roman"/>
          <w:sz w:val="22"/>
          <w:szCs w:val="22"/>
        </w:rPr>
      </w:pPr>
      <w:r>
        <w:rPr>
          <w:rFonts w:ascii="Times New Roman" w:hAnsi="Times New Roman"/>
          <w:sz w:val="22"/>
          <w:szCs w:val="22"/>
        </w:rPr>
        <w:t>Vendor</w:t>
      </w:r>
      <w:r w:rsidR="00D82286" w:rsidRPr="00AC47F2">
        <w:rPr>
          <w:rFonts w:ascii="Times New Roman" w:hAnsi="Times New Roman"/>
          <w:sz w:val="22"/>
          <w:szCs w:val="22"/>
        </w:rPr>
        <w:t xml:space="preserve"> shall regularly test t</w:t>
      </w:r>
      <w:r w:rsidR="006D45D1" w:rsidRPr="00AC47F2">
        <w:rPr>
          <w:rFonts w:ascii="Times New Roman" w:hAnsi="Times New Roman"/>
          <w:sz w:val="22"/>
          <w:szCs w:val="22"/>
        </w:rPr>
        <w:t>he Security Measures</w:t>
      </w:r>
      <w:r w:rsidR="00661E0D">
        <w:rPr>
          <w:rFonts w:ascii="Times New Roman" w:hAnsi="Times New Roman"/>
          <w:sz w:val="22"/>
          <w:szCs w:val="22"/>
        </w:rPr>
        <w:t xml:space="preserve">, but not less than once per </w:t>
      </w:r>
      <w:r w:rsidR="000C13F0">
        <w:rPr>
          <w:rFonts w:ascii="Times New Roman" w:hAnsi="Times New Roman"/>
          <w:sz w:val="22"/>
          <w:szCs w:val="22"/>
        </w:rPr>
        <w:t>year</w:t>
      </w:r>
      <w:r w:rsidR="00661E0D">
        <w:rPr>
          <w:rFonts w:ascii="Times New Roman" w:hAnsi="Times New Roman"/>
          <w:sz w:val="22"/>
          <w:szCs w:val="22"/>
        </w:rPr>
        <w:t>,</w:t>
      </w:r>
      <w:r w:rsidR="006D45D1" w:rsidRPr="00AC47F2">
        <w:rPr>
          <w:rFonts w:ascii="Times New Roman" w:hAnsi="Times New Roman"/>
          <w:sz w:val="22"/>
          <w:szCs w:val="22"/>
        </w:rPr>
        <w:t xml:space="preserve"> to assess their effectiveness in protecting </w:t>
      </w:r>
      <w:r w:rsidR="00364A95" w:rsidRPr="00AC47F2">
        <w:rPr>
          <w:rFonts w:ascii="Times New Roman" w:hAnsi="Times New Roman"/>
          <w:sz w:val="22"/>
          <w:szCs w:val="22"/>
        </w:rPr>
        <w:t>Gallagher Personal Data</w:t>
      </w:r>
      <w:r w:rsidR="00BD19C0" w:rsidRPr="00AC47F2">
        <w:rPr>
          <w:rFonts w:ascii="Times New Roman" w:hAnsi="Times New Roman"/>
          <w:sz w:val="22"/>
          <w:szCs w:val="22"/>
        </w:rPr>
        <w:t xml:space="preserve">, </w:t>
      </w:r>
      <w:r w:rsidR="00570451" w:rsidRPr="00896CB4">
        <w:rPr>
          <w:rFonts w:ascii="Times New Roman" w:hAnsi="Times New Roman"/>
          <w:sz w:val="22"/>
          <w:szCs w:val="22"/>
        </w:rPr>
        <w:t xml:space="preserve">Confidential </w:t>
      </w:r>
      <w:r w:rsidR="009528DF" w:rsidRPr="00896CB4">
        <w:rPr>
          <w:rFonts w:ascii="Times New Roman" w:hAnsi="Times New Roman"/>
          <w:sz w:val="22"/>
          <w:szCs w:val="22"/>
        </w:rPr>
        <w:t>Information,</w:t>
      </w:r>
      <w:r w:rsidR="009528DF" w:rsidRPr="00AC47F2">
        <w:rPr>
          <w:rFonts w:ascii="Times New Roman" w:hAnsi="Times New Roman"/>
          <w:sz w:val="22"/>
          <w:szCs w:val="22"/>
        </w:rPr>
        <w:t xml:space="preserve"> </w:t>
      </w:r>
      <w:r>
        <w:rPr>
          <w:rFonts w:ascii="Times New Roman" w:hAnsi="Times New Roman"/>
          <w:sz w:val="22"/>
          <w:szCs w:val="22"/>
        </w:rPr>
        <w:t>Vendor</w:t>
      </w:r>
      <w:r w:rsidR="00BD19C0" w:rsidRPr="00775F21">
        <w:rPr>
          <w:rFonts w:ascii="Times New Roman" w:hAnsi="Times New Roman"/>
          <w:sz w:val="22"/>
          <w:szCs w:val="22"/>
        </w:rPr>
        <w:t xml:space="preserve"> Systems</w:t>
      </w:r>
      <w:r w:rsidR="006D45D1" w:rsidRPr="00775F21">
        <w:rPr>
          <w:rFonts w:ascii="Times New Roman" w:hAnsi="Times New Roman"/>
          <w:sz w:val="22"/>
          <w:szCs w:val="22"/>
        </w:rPr>
        <w:t xml:space="preserve"> and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IT System</w:t>
      </w:r>
      <w:r w:rsidR="00D82286">
        <w:rPr>
          <w:rFonts w:ascii="Times New Roman" w:hAnsi="Times New Roman"/>
          <w:sz w:val="22"/>
          <w:szCs w:val="22"/>
        </w:rPr>
        <w:t xml:space="preserve">s against a Security Breach and to ensure </w:t>
      </w:r>
      <w:r w:rsidR="006D45D1" w:rsidRPr="00775F21">
        <w:rPr>
          <w:rFonts w:ascii="Times New Roman" w:hAnsi="Times New Roman"/>
          <w:sz w:val="22"/>
          <w:szCs w:val="22"/>
        </w:rPr>
        <w:t>compliance with this A</w:t>
      </w:r>
      <w:r w:rsidR="001D02CB">
        <w:rPr>
          <w:rFonts w:ascii="Times New Roman" w:hAnsi="Times New Roman"/>
          <w:sz w:val="22"/>
          <w:szCs w:val="22"/>
        </w:rPr>
        <w:t>ddend</w:t>
      </w:r>
      <w:r w:rsidR="00D82286">
        <w:rPr>
          <w:rFonts w:ascii="Times New Roman" w:hAnsi="Times New Roman"/>
          <w:sz w:val="22"/>
          <w:szCs w:val="22"/>
        </w:rPr>
        <w:t xml:space="preserve">um and </w:t>
      </w:r>
      <w:r w:rsidR="001D02CB">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Vendor</w:t>
      </w:r>
      <w:r w:rsidR="006D45D1" w:rsidRPr="00775F21">
        <w:rPr>
          <w:rFonts w:ascii="Times New Roman" w:hAnsi="Times New Roman"/>
          <w:sz w:val="22"/>
          <w:szCs w:val="22"/>
        </w:rPr>
        <w:t xml:space="preserve"> shall maintain accurate</w:t>
      </w:r>
      <w:r w:rsidR="00661E0D">
        <w:rPr>
          <w:rFonts w:ascii="Times New Roman" w:hAnsi="Times New Roman"/>
          <w:sz w:val="22"/>
          <w:szCs w:val="22"/>
        </w:rPr>
        <w:t>, written</w:t>
      </w:r>
      <w:r w:rsidR="006D45D1" w:rsidRPr="00775F21">
        <w:rPr>
          <w:rFonts w:ascii="Times New Roman" w:hAnsi="Times New Roman"/>
          <w:sz w:val="22"/>
          <w:szCs w:val="22"/>
        </w:rPr>
        <w:t xml:space="preserve"> records of such testing and promptly make such records available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upon request.</w:t>
      </w:r>
    </w:p>
    <w:p w14:paraId="085A099E" w14:textId="77777777" w:rsidR="00EE1E7F" w:rsidRPr="00775F21" w:rsidRDefault="006D45D1" w:rsidP="0062013F">
      <w:pPr>
        <w:pStyle w:val="Heading1"/>
        <w:rPr>
          <w:rFonts w:ascii="Times New Roman" w:hAnsi="Times New Roman"/>
          <w:sz w:val="22"/>
          <w:szCs w:val="22"/>
        </w:rPr>
      </w:pPr>
      <w:bookmarkStart w:id="7" w:name="_Ref109816056"/>
      <w:r w:rsidRPr="00775F21">
        <w:rPr>
          <w:rFonts w:ascii="Times New Roman" w:hAnsi="Times New Roman"/>
          <w:sz w:val="22"/>
          <w:szCs w:val="22"/>
        </w:rPr>
        <w:t>SECURITY BREACH NOTIFICATION</w:t>
      </w:r>
      <w:bookmarkEnd w:id="7"/>
    </w:p>
    <w:p w14:paraId="012FA74E" w14:textId="0FE6947A" w:rsidR="00EE1E7F" w:rsidRPr="00775F21" w:rsidRDefault="006D45D1" w:rsidP="0062013F">
      <w:pPr>
        <w:pStyle w:val="Heading2"/>
        <w:keepNext/>
        <w:rPr>
          <w:rFonts w:ascii="Times New Roman" w:hAnsi="Times New Roman"/>
          <w:sz w:val="22"/>
          <w:szCs w:val="22"/>
        </w:rPr>
      </w:pPr>
      <w:r w:rsidRPr="00775F21">
        <w:rPr>
          <w:rFonts w:ascii="Times New Roman" w:hAnsi="Times New Roman"/>
          <w:sz w:val="22"/>
          <w:szCs w:val="22"/>
        </w:rPr>
        <w:t xml:space="preserve">In the event of a Security Breach, </w:t>
      </w:r>
      <w:r w:rsidR="009A7925">
        <w:rPr>
          <w:rFonts w:ascii="Times New Roman" w:hAnsi="Times New Roman"/>
          <w:sz w:val="22"/>
          <w:szCs w:val="22"/>
        </w:rPr>
        <w:t>Vendor</w:t>
      </w:r>
      <w:r w:rsidRPr="00775F21">
        <w:rPr>
          <w:rFonts w:ascii="Times New Roman" w:hAnsi="Times New Roman"/>
          <w:sz w:val="22"/>
          <w:szCs w:val="22"/>
        </w:rPr>
        <w:t xml:space="preserve"> shall:</w:t>
      </w:r>
    </w:p>
    <w:p w14:paraId="1C31FD18" w14:textId="77777777" w:rsidR="00EE1E7F" w:rsidRPr="00775F21" w:rsidRDefault="006D45D1" w:rsidP="0062013F">
      <w:pPr>
        <w:pStyle w:val="Heading3"/>
        <w:rPr>
          <w:rFonts w:ascii="Times New Roman" w:hAnsi="Times New Roman"/>
          <w:sz w:val="22"/>
          <w:szCs w:val="22"/>
        </w:rPr>
      </w:pPr>
      <w:r w:rsidRPr="00775F21">
        <w:rPr>
          <w:rFonts w:ascii="Times New Roman" w:hAnsi="Times New Roman"/>
          <w:sz w:val="22"/>
          <w:szCs w:val="22"/>
        </w:rPr>
        <w:t>immediately conduct an appropriate investigation (given the nature of the Security Breach and the risk likely to be caused to Data Subjects</w:t>
      </w:r>
      <w:r w:rsidR="00162CED">
        <w:rPr>
          <w:rFonts w:ascii="Times New Roman" w:hAnsi="Times New Roman"/>
          <w:sz w:val="22"/>
          <w:szCs w:val="22"/>
        </w:rPr>
        <w:t>,</w:t>
      </w:r>
      <w:r w:rsidR="00BD19C0" w:rsidRPr="00775F21">
        <w:rPr>
          <w:rFonts w:ascii="Times New Roman" w:hAnsi="Times New Roman"/>
          <w:sz w:val="22"/>
          <w:szCs w:val="22"/>
        </w:rPr>
        <w:t xml:space="preserve"> </w:t>
      </w:r>
      <w:r w:rsidR="00DF76F3" w:rsidRPr="00775F21">
        <w:rPr>
          <w:rFonts w:ascii="Times New Roman" w:hAnsi="Times New Roman"/>
          <w:sz w:val="22"/>
          <w:szCs w:val="22"/>
        </w:rPr>
        <w:t>Gallagher</w:t>
      </w:r>
      <w:r w:rsidR="00533973" w:rsidRPr="00775F21">
        <w:rPr>
          <w:rFonts w:ascii="Times New Roman" w:hAnsi="Times New Roman"/>
          <w:sz w:val="22"/>
          <w:szCs w:val="22"/>
        </w:rPr>
        <w:t xml:space="preserve"> </w:t>
      </w:r>
      <w:r w:rsidR="00162CED">
        <w:rPr>
          <w:rFonts w:ascii="Times New Roman" w:hAnsi="Times New Roman"/>
          <w:sz w:val="22"/>
          <w:szCs w:val="22"/>
        </w:rPr>
        <w:t>and/</w:t>
      </w:r>
      <w:r w:rsidR="00533973" w:rsidRPr="00775F21">
        <w:rPr>
          <w:rFonts w:ascii="Times New Roman" w:hAnsi="Times New Roman"/>
          <w:sz w:val="22"/>
          <w:szCs w:val="22"/>
        </w:rPr>
        <w:t>or its customers</w:t>
      </w:r>
      <w:r w:rsidRPr="00775F21">
        <w:rPr>
          <w:rFonts w:ascii="Times New Roman" w:hAnsi="Times New Roman"/>
          <w:sz w:val="22"/>
          <w:szCs w:val="22"/>
        </w:rPr>
        <w:t>) of the reasons for and impact of such Security Breach;</w:t>
      </w:r>
    </w:p>
    <w:p w14:paraId="44C741D2" w14:textId="312AF039" w:rsidR="00EE1E7F" w:rsidRPr="00775F21" w:rsidRDefault="006D45D1" w:rsidP="0062013F">
      <w:pPr>
        <w:pStyle w:val="Heading3"/>
        <w:rPr>
          <w:rFonts w:ascii="Times New Roman" w:hAnsi="Times New Roman"/>
          <w:sz w:val="22"/>
          <w:szCs w:val="22"/>
        </w:rPr>
      </w:pPr>
      <w:r w:rsidRPr="00775F21">
        <w:rPr>
          <w:rFonts w:ascii="Times New Roman" w:hAnsi="Times New Roman"/>
          <w:sz w:val="22"/>
          <w:szCs w:val="22"/>
        </w:rPr>
        <w:t xml:space="preserve">take all actions needed to prevent, contain and mitigate the impact of such Security Breach, remediate such Security Breach and prevent its recurrence, without </w:t>
      </w:r>
      <w:r w:rsidR="00D82286">
        <w:rPr>
          <w:rFonts w:ascii="Times New Roman" w:hAnsi="Times New Roman"/>
          <w:sz w:val="22"/>
          <w:szCs w:val="22"/>
        </w:rPr>
        <w:t xml:space="preserve">undue </w:t>
      </w:r>
      <w:r w:rsidRPr="00775F21">
        <w:rPr>
          <w:rFonts w:ascii="Times New Roman" w:hAnsi="Times New Roman"/>
          <w:sz w:val="22"/>
          <w:szCs w:val="22"/>
        </w:rPr>
        <w:t>delay;</w:t>
      </w:r>
    </w:p>
    <w:p w14:paraId="2B34F68C" w14:textId="79D39D4B" w:rsidR="00EE1E7F" w:rsidRPr="00A150BC" w:rsidRDefault="006D45D1" w:rsidP="0062013F">
      <w:pPr>
        <w:pStyle w:val="Heading3"/>
        <w:rPr>
          <w:rFonts w:ascii="Times New Roman" w:hAnsi="Times New Roman"/>
          <w:sz w:val="22"/>
          <w:szCs w:val="22"/>
        </w:rPr>
      </w:pPr>
      <w:bookmarkStart w:id="8" w:name="_Ref109816087"/>
      <w:r w:rsidRPr="007E549F">
        <w:rPr>
          <w:rFonts w:ascii="Times New Roman" w:hAnsi="Times New Roman"/>
          <w:sz w:val="22"/>
          <w:szCs w:val="22"/>
        </w:rPr>
        <w:t xml:space="preserve">provide </w:t>
      </w:r>
      <w:r w:rsidR="00ED3D22" w:rsidRPr="00A150BC">
        <w:rPr>
          <w:rFonts w:ascii="Times New Roman" w:hAnsi="Times New Roman"/>
          <w:sz w:val="22"/>
          <w:szCs w:val="22"/>
        </w:rPr>
        <w:t xml:space="preserve">written </w:t>
      </w:r>
      <w:r w:rsidRPr="007E549F">
        <w:rPr>
          <w:rFonts w:ascii="Times New Roman" w:hAnsi="Times New Roman"/>
          <w:sz w:val="22"/>
          <w:szCs w:val="22"/>
        </w:rPr>
        <w:t xml:space="preserve">notice to </w:t>
      </w:r>
      <w:r w:rsidR="00DF76F3" w:rsidRPr="007E549F">
        <w:rPr>
          <w:rFonts w:ascii="Times New Roman" w:hAnsi="Times New Roman"/>
          <w:sz w:val="22"/>
          <w:szCs w:val="22"/>
        </w:rPr>
        <w:t>Gallagher</w:t>
      </w:r>
      <w:r w:rsidRPr="00A150BC">
        <w:rPr>
          <w:rFonts w:ascii="Times New Roman" w:hAnsi="Times New Roman"/>
          <w:sz w:val="22"/>
          <w:szCs w:val="22"/>
        </w:rPr>
        <w:t xml:space="preserve"> (using the contact information in </w:t>
      </w:r>
      <w:r w:rsidRPr="000B1541">
        <w:rPr>
          <w:rFonts w:ascii="Times New Roman" w:hAnsi="Times New Roman"/>
          <w:sz w:val="22"/>
          <w:szCs w:val="22"/>
          <w:u w:val="single"/>
        </w:rPr>
        <w:t>Clause</w:t>
      </w:r>
      <w:r w:rsidR="007B28A2">
        <w:rPr>
          <w:rFonts w:ascii="Times New Roman" w:hAnsi="Times New Roman"/>
          <w:sz w:val="22"/>
          <w:szCs w:val="22"/>
          <w:u w:val="single"/>
        </w:rPr>
        <w:t xml:space="preserve"> </w:t>
      </w:r>
      <w:r w:rsidR="00001A5F" w:rsidRPr="000B1541">
        <w:rPr>
          <w:rFonts w:ascii="Times New Roman" w:hAnsi="Times New Roman"/>
          <w:sz w:val="22"/>
          <w:szCs w:val="22"/>
          <w:u w:val="single"/>
        </w:rPr>
        <w:t>14</w:t>
      </w:r>
      <w:r w:rsidR="001374BA" w:rsidRPr="00A150BC">
        <w:rPr>
          <w:rFonts w:ascii="Times New Roman" w:hAnsi="Times New Roman"/>
          <w:sz w:val="22"/>
          <w:szCs w:val="22"/>
        </w:rPr>
        <w:t>)</w:t>
      </w:r>
      <w:r w:rsidRPr="00A150BC">
        <w:rPr>
          <w:rFonts w:ascii="Times New Roman" w:hAnsi="Times New Roman"/>
          <w:sz w:val="22"/>
          <w:szCs w:val="22"/>
        </w:rPr>
        <w:t xml:space="preserve"> </w:t>
      </w:r>
      <w:r w:rsidRPr="007E549F">
        <w:rPr>
          <w:rFonts w:ascii="Times New Roman" w:hAnsi="Times New Roman"/>
          <w:sz w:val="22"/>
          <w:szCs w:val="22"/>
        </w:rPr>
        <w:t>without undue delay</w:t>
      </w:r>
      <w:r w:rsidRPr="00A150BC">
        <w:rPr>
          <w:rFonts w:ascii="Times New Roman" w:hAnsi="Times New Roman"/>
          <w:sz w:val="22"/>
          <w:szCs w:val="22"/>
        </w:rPr>
        <w:t xml:space="preserve"> and in any event within twenty four (24) </w:t>
      </w:r>
      <w:r w:rsidRPr="007E549F">
        <w:rPr>
          <w:rFonts w:ascii="Times New Roman" w:hAnsi="Times New Roman"/>
          <w:sz w:val="22"/>
          <w:szCs w:val="22"/>
        </w:rPr>
        <w:t xml:space="preserve">hours after </w:t>
      </w:r>
      <w:r w:rsidR="009A7925">
        <w:rPr>
          <w:rFonts w:ascii="Times New Roman" w:hAnsi="Times New Roman"/>
          <w:sz w:val="22"/>
          <w:szCs w:val="22"/>
        </w:rPr>
        <w:t>Vendor</w:t>
      </w:r>
      <w:r w:rsidRPr="00A150BC">
        <w:rPr>
          <w:rFonts w:ascii="Times New Roman" w:hAnsi="Times New Roman"/>
          <w:sz w:val="22"/>
          <w:szCs w:val="22"/>
        </w:rPr>
        <w:t xml:space="preserve"> or </w:t>
      </w:r>
      <w:r w:rsidR="00162CED">
        <w:rPr>
          <w:rFonts w:ascii="Times New Roman" w:hAnsi="Times New Roman"/>
          <w:sz w:val="22"/>
          <w:szCs w:val="22"/>
        </w:rPr>
        <w:t xml:space="preserve">its Sub-Processor </w:t>
      </w:r>
      <w:r w:rsidRPr="007E549F">
        <w:rPr>
          <w:rFonts w:ascii="Times New Roman" w:hAnsi="Times New Roman"/>
          <w:sz w:val="22"/>
          <w:szCs w:val="22"/>
        </w:rPr>
        <w:t>discover</w:t>
      </w:r>
      <w:r w:rsidR="00661E0D">
        <w:rPr>
          <w:rFonts w:ascii="Times New Roman" w:hAnsi="Times New Roman"/>
          <w:sz w:val="22"/>
          <w:szCs w:val="22"/>
        </w:rPr>
        <w:t>s</w:t>
      </w:r>
      <w:r w:rsidRPr="007E549F">
        <w:rPr>
          <w:rFonts w:ascii="Times New Roman" w:hAnsi="Times New Roman"/>
          <w:sz w:val="22"/>
          <w:szCs w:val="22"/>
        </w:rPr>
        <w:t xml:space="preserve"> such Security Breach</w:t>
      </w:r>
      <w:r w:rsidRPr="00A150BC">
        <w:rPr>
          <w:rFonts w:ascii="Times New Roman" w:hAnsi="Times New Roman"/>
          <w:sz w:val="22"/>
          <w:szCs w:val="22"/>
        </w:rPr>
        <w:t>;</w:t>
      </w:r>
      <w:bookmarkEnd w:id="8"/>
    </w:p>
    <w:p w14:paraId="29E329DC" w14:textId="4F27128A"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 xml:space="preserve">comply with all </w:t>
      </w:r>
      <w:r w:rsidR="00DF76F3" w:rsidRPr="00775F21">
        <w:rPr>
          <w:rFonts w:ascii="Times New Roman" w:hAnsi="Times New Roman"/>
          <w:sz w:val="22"/>
          <w:szCs w:val="22"/>
        </w:rPr>
        <w:t>reasonable</w:t>
      </w:r>
      <w:r w:rsidRPr="00775F21">
        <w:rPr>
          <w:rFonts w:ascii="Times New Roman" w:hAnsi="Times New Roman"/>
          <w:sz w:val="22"/>
          <w:szCs w:val="22"/>
        </w:rPr>
        <w:t xml:space="preserve"> requests issued by </w:t>
      </w:r>
      <w:r w:rsidR="00DF76F3" w:rsidRPr="00775F21">
        <w:rPr>
          <w:rFonts w:ascii="Times New Roman" w:hAnsi="Times New Roman"/>
          <w:sz w:val="22"/>
          <w:szCs w:val="22"/>
        </w:rPr>
        <w:t>Gallagher</w:t>
      </w:r>
      <w:r w:rsidRPr="00775F21">
        <w:rPr>
          <w:rFonts w:ascii="Times New Roman" w:hAnsi="Times New Roman"/>
          <w:sz w:val="22"/>
          <w:szCs w:val="22"/>
        </w:rPr>
        <w:t xml:space="preserve"> regarding the investigation, containment, mitigation and remediation of the Security Breach and</w:t>
      </w:r>
      <w:r w:rsidR="00231CA8">
        <w:rPr>
          <w:rFonts w:ascii="Times New Roman" w:hAnsi="Times New Roman"/>
          <w:sz w:val="22"/>
          <w:szCs w:val="22"/>
        </w:rPr>
        <w:t xml:space="preserve"> for preventing its recurrence;</w:t>
      </w:r>
    </w:p>
    <w:p w14:paraId="0AC99DF7" w14:textId="0299F3C3"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provide regular</w:t>
      </w:r>
      <w:r w:rsidR="00661E0D">
        <w:rPr>
          <w:rFonts w:ascii="Times New Roman" w:hAnsi="Times New Roman"/>
          <w:sz w:val="22"/>
          <w:szCs w:val="22"/>
        </w:rPr>
        <w:t>, written</w:t>
      </w:r>
      <w:r w:rsidRPr="00775F21">
        <w:rPr>
          <w:rFonts w:ascii="Times New Roman" w:hAnsi="Times New Roman"/>
          <w:sz w:val="22"/>
          <w:szCs w:val="22"/>
        </w:rPr>
        <w:t xml:space="preserve"> updates to </w:t>
      </w:r>
      <w:r w:rsidR="00DF76F3" w:rsidRPr="00775F21">
        <w:rPr>
          <w:rFonts w:ascii="Times New Roman" w:hAnsi="Times New Roman"/>
          <w:sz w:val="22"/>
          <w:szCs w:val="22"/>
        </w:rPr>
        <w:t>G</w:t>
      </w:r>
      <w:r w:rsidR="00001A5F" w:rsidRPr="00775F21">
        <w:rPr>
          <w:rFonts w:ascii="Times New Roman" w:hAnsi="Times New Roman"/>
          <w:sz w:val="22"/>
          <w:szCs w:val="22"/>
        </w:rPr>
        <w:t>allagher</w:t>
      </w:r>
      <w:r w:rsidRPr="00775F21">
        <w:rPr>
          <w:rFonts w:ascii="Times New Roman" w:hAnsi="Times New Roman"/>
          <w:sz w:val="22"/>
          <w:szCs w:val="22"/>
        </w:rPr>
        <w:t xml:space="preserve"> following a Security Breach, at such intervals and providing such information as</w:t>
      </w:r>
      <w:r w:rsidR="00DF76F3" w:rsidRPr="00775F21">
        <w:rPr>
          <w:rFonts w:ascii="Times New Roman" w:hAnsi="Times New Roman"/>
          <w:sz w:val="22"/>
          <w:szCs w:val="22"/>
        </w:rPr>
        <w:t xml:space="preserve"> reasonably</w:t>
      </w:r>
      <w:r w:rsidRPr="00775F21">
        <w:rPr>
          <w:rFonts w:ascii="Times New Roman" w:hAnsi="Times New Roman"/>
          <w:sz w:val="22"/>
          <w:szCs w:val="22"/>
        </w:rPr>
        <w:t xml:space="preserve"> requested by </w:t>
      </w:r>
      <w:r w:rsidR="00DF76F3" w:rsidRPr="00775F21">
        <w:rPr>
          <w:rFonts w:ascii="Times New Roman" w:hAnsi="Times New Roman"/>
          <w:sz w:val="22"/>
          <w:szCs w:val="22"/>
        </w:rPr>
        <w:t>Gallagher</w:t>
      </w:r>
      <w:r w:rsidR="00231CA8">
        <w:rPr>
          <w:rFonts w:ascii="Times New Roman" w:hAnsi="Times New Roman"/>
          <w:sz w:val="22"/>
          <w:szCs w:val="22"/>
        </w:rPr>
        <w:t>;</w:t>
      </w:r>
    </w:p>
    <w:p w14:paraId="73BDB351" w14:textId="5EFA29E4" w:rsidR="00EE1E7F" w:rsidRPr="00775F21" w:rsidRDefault="00F61A62" w:rsidP="005A6F82">
      <w:pPr>
        <w:pStyle w:val="Heading3"/>
        <w:rPr>
          <w:rFonts w:ascii="Times New Roman" w:hAnsi="Times New Roman"/>
          <w:sz w:val="22"/>
          <w:szCs w:val="22"/>
        </w:rPr>
      </w:pPr>
      <w:r>
        <w:rPr>
          <w:rFonts w:ascii="Times New Roman" w:hAnsi="Times New Roman"/>
          <w:sz w:val="22"/>
          <w:szCs w:val="22"/>
        </w:rPr>
        <w:t>without undue delay,</w:t>
      </w:r>
      <w:r w:rsidR="006D45D1" w:rsidRPr="00775F21">
        <w:rPr>
          <w:rFonts w:ascii="Times New Roman" w:hAnsi="Times New Roman"/>
          <w:sz w:val="22"/>
          <w:szCs w:val="22"/>
        </w:rPr>
        <w:t xml:space="preserve"> and in any event </w:t>
      </w:r>
      <w:r w:rsidR="00FB2B63" w:rsidRPr="00775F21">
        <w:rPr>
          <w:rFonts w:ascii="Times New Roman" w:hAnsi="Times New Roman"/>
          <w:sz w:val="22"/>
          <w:szCs w:val="22"/>
        </w:rPr>
        <w:t xml:space="preserve">no </w:t>
      </w:r>
      <w:r w:rsidR="006D45D1" w:rsidRPr="00775F21">
        <w:rPr>
          <w:rFonts w:ascii="Times New Roman" w:hAnsi="Times New Roman"/>
          <w:sz w:val="22"/>
          <w:szCs w:val="22"/>
        </w:rPr>
        <w:t>m</w:t>
      </w:r>
      <w:r w:rsidR="00DF76F3" w:rsidRPr="00775F21">
        <w:rPr>
          <w:rFonts w:ascii="Times New Roman" w:hAnsi="Times New Roman"/>
          <w:sz w:val="22"/>
          <w:szCs w:val="22"/>
        </w:rPr>
        <w:t xml:space="preserve">ore than two (2) business days </w:t>
      </w:r>
      <w:r w:rsidR="006D45D1" w:rsidRPr="00775F21">
        <w:rPr>
          <w:rFonts w:ascii="Times New Roman" w:hAnsi="Times New Roman"/>
          <w:sz w:val="22"/>
          <w:szCs w:val="22"/>
        </w:rPr>
        <w:t xml:space="preserve">after the date </w:t>
      </w:r>
      <w:r w:rsidR="009A7925">
        <w:rPr>
          <w:rFonts w:ascii="Times New Roman" w:hAnsi="Times New Roman"/>
          <w:sz w:val="22"/>
          <w:szCs w:val="22"/>
        </w:rPr>
        <w:t>Vendor</w:t>
      </w:r>
      <w:r w:rsidR="006D45D1" w:rsidRPr="00775F21">
        <w:rPr>
          <w:rFonts w:ascii="Times New Roman" w:hAnsi="Times New Roman"/>
          <w:sz w:val="22"/>
          <w:szCs w:val="22"/>
        </w:rPr>
        <w:t xml:space="preserve"> or </w:t>
      </w:r>
      <w:r w:rsidR="00D96BE4" w:rsidRPr="00775F21">
        <w:rPr>
          <w:rFonts w:ascii="Times New Roman" w:hAnsi="Times New Roman"/>
          <w:sz w:val="22"/>
          <w:szCs w:val="22"/>
        </w:rPr>
        <w:t xml:space="preserve">its </w:t>
      </w:r>
      <w:r w:rsidR="00162CED">
        <w:rPr>
          <w:rFonts w:ascii="Times New Roman" w:hAnsi="Times New Roman"/>
          <w:sz w:val="22"/>
          <w:szCs w:val="22"/>
        </w:rPr>
        <w:t>Sub-Processor</w:t>
      </w:r>
      <w:r w:rsidR="006D45D1" w:rsidRPr="00775F21">
        <w:rPr>
          <w:rFonts w:ascii="Times New Roman" w:hAnsi="Times New Roman"/>
          <w:sz w:val="22"/>
          <w:szCs w:val="22"/>
        </w:rPr>
        <w:t xml:space="preserve"> discovers a Security Breach, </w:t>
      </w:r>
      <w:r w:rsidR="001260B8" w:rsidRPr="00775F21">
        <w:rPr>
          <w:rFonts w:ascii="Times New Roman" w:hAnsi="Times New Roman"/>
          <w:sz w:val="22"/>
          <w:szCs w:val="22"/>
        </w:rPr>
        <w:t xml:space="preserve">and as required thereafter by </w:t>
      </w:r>
      <w:r w:rsidR="00DF76F3" w:rsidRPr="00775F21">
        <w:rPr>
          <w:rFonts w:ascii="Times New Roman" w:hAnsi="Times New Roman"/>
          <w:sz w:val="22"/>
          <w:szCs w:val="22"/>
        </w:rPr>
        <w:t>Gallagher</w:t>
      </w:r>
      <w:r w:rsidR="001260B8" w:rsidRPr="00775F21">
        <w:rPr>
          <w:rFonts w:ascii="Times New Roman" w:hAnsi="Times New Roman"/>
          <w:sz w:val="22"/>
          <w:szCs w:val="22"/>
        </w:rPr>
        <w:t xml:space="preserve">, </w:t>
      </w:r>
      <w:r w:rsidR="006D45D1" w:rsidRPr="00775F21">
        <w:rPr>
          <w:rFonts w:ascii="Times New Roman" w:hAnsi="Times New Roman"/>
          <w:sz w:val="22"/>
          <w:szCs w:val="22"/>
        </w:rPr>
        <w:t xml:space="preserve">provide a written report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providing all </w:t>
      </w:r>
      <w:r w:rsidR="00ED3D22" w:rsidRPr="00775F21">
        <w:rPr>
          <w:rFonts w:ascii="Times New Roman" w:hAnsi="Times New Roman"/>
          <w:sz w:val="22"/>
          <w:szCs w:val="22"/>
        </w:rPr>
        <w:t xml:space="preserve">available </w:t>
      </w:r>
      <w:r w:rsidR="006D45D1" w:rsidRPr="00775F21">
        <w:rPr>
          <w:rFonts w:ascii="Times New Roman" w:hAnsi="Times New Roman"/>
          <w:sz w:val="22"/>
          <w:szCs w:val="22"/>
        </w:rPr>
        <w:t xml:space="preserve">details concerning such Security Breach and any information </w:t>
      </w:r>
      <w:r w:rsidR="00DF76F3" w:rsidRPr="00775F21">
        <w:rPr>
          <w:rFonts w:ascii="Times New Roman" w:hAnsi="Times New Roman"/>
          <w:sz w:val="22"/>
          <w:szCs w:val="22"/>
        </w:rPr>
        <w:lastRenderedPageBreak/>
        <w:t xml:space="preserve">reasonably </w:t>
      </w:r>
      <w:r w:rsidR="006D45D1" w:rsidRPr="00775F21">
        <w:rPr>
          <w:rFonts w:ascii="Times New Roman" w:hAnsi="Times New Roman"/>
          <w:sz w:val="22"/>
          <w:szCs w:val="22"/>
        </w:rPr>
        <w:t xml:space="preserve">requested by </w:t>
      </w:r>
      <w:r w:rsidR="00DF76F3" w:rsidRPr="00775F21">
        <w:rPr>
          <w:rFonts w:ascii="Times New Roman" w:hAnsi="Times New Roman"/>
          <w:sz w:val="22"/>
          <w:szCs w:val="22"/>
        </w:rPr>
        <w:t>Gallagher</w:t>
      </w:r>
      <w:r w:rsidR="006D45D1" w:rsidRPr="00775F21">
        <w:rPr>
          <w:rFonts w:ascii="Times New Roman" w:hAnsi="Times New Roman"/>
          <w:sz w:val="22"/>
          <w:szCs w:val="22"/>
        </w:rPr>
        <w:t>, including</w:t>
      </w:r>
      <w:r w:rsidR="00DF793B">
        <w:rPr>
          <w:rFonts w:ascii="Times New Roman" w:hAnsi="Times New Roman"/>
          <w:sz w:val="22"/>
          <w:szCs w:val="22"/>
        </w:rPr>
        <w:t>,</w:t>
      </w:r>
      <w:r w:rsidR="006D45D1" w:rsidRPr="00775F21">
        <w:rPr>
          <w:rFonts w:ascii="Times New Roman" w:hAnsi="Times New Roman"/>
          <w:sz w:val="22"/>
          <w:szCs w:val="22"/>
        </w:rPr>
        <w:t xml:space="preserve"> without limitation</w:t>
      </w:r>
      <w:r w:rsidR="00DF793B">
        <w:rPr>
          <w:rFonts w:ascii="Times New Roman" w:hAnsi="Times New Roman"/>
          <w:sz w:val="22"/>
          <w:szCs w:val="22"/>
        </w:rPr>
        <w:t>,</w:t>
      </w:r>
      <w:r w:rsidR="006D45D1" w:rsidRPr="00775F21">
        <w:rPr>
          <w:rFonts w:ascii="Times New Roman" w:hAnsi="Times New Roman"/>
          <w:sz w:val="22"/>
          <w:szCs w:val="22"/>
        </w:rPr>
        <w:t xml:space="preserve"> any </w:t>
      </w:r>
      <w:r w:rsidR="0055635B" w:rsidRPr="00775F21">
        <w:rPr>
          <w:rFonts w:ascii="Times New Roman" w:hAnsi="Times New Roman"/>
          <w:sz w:val="22"/>
          <w:szCs w:val="22"/>
        </w:rPr>
        <w:t>forensic</w:t>
      </w:r>
      <w:r w:rsidR="00A8201A">
        <w:rPr>
          <w:rFonts w:ascii="Times New Roman" w:hAnsi="Times New Roman"/>
          <w:sz w:val="22"/>
          <w:szCs w:val="22"/>
        </w:rPr>
        <w:t xml:space="preserve">, </w:t>
      </w:r>
      <w:r w:rsidR="006D45D1" w:rsidRPr="00775F21">
        <w:rPr>
          <w:rFonts w:ascii="Times New Roman" w:hAnsi="Times New Roman"/>
          <w:sz w:val="22"/>
          <w:szCs w:val="22"/>
        </w:rPr>
        <w:t>security</w:t>
      </w:r>
      <w:r w:rsidR="00B322F5">
        <w:rPr>
          <w:rFonts w:ascii="Times New Roman" w:hAnsi="Times New Roman"/>
          <w:sz w:val="22"/>
          <w:szCs w:val="22"/>
        </w:rPr>
        <w:t xml:space="preserve"> (</w:t>
      </w:r>
      <w:r w:rsidR="00185919" w:rsidRPr="00775F21">
        <w:rPr>
          <w:rFonts w:ascii="Times New Roman" w:hAnsi="Times New Roman"/>
          <w:sz w:val="22"/>
          <w:szCs w:val="22"/>
        </w:rPr>
        <w:t xml:space="preserve">including any </w:t>
      </w:r>
      <w:r w:rsidR="003477BB">
        <w:rPr>
          <w:rFonts w:ascii="Times New Roman" w:hAnsi="Times New Roman"/>
          <w:sz w:val="22"/>
          <w:szCs w:val="22"/>
        </w:rPr>
        <w:t>i</w:t>
      </w:r>
      <w:r w:rsidR="00185919" w:rsidRPr="00775F21">
        <w:rPr>
          <w:rFonts w:ascii="Times New Roman" w:hAnsi="Times New Roman"/>
          <w:sz w:val="22"/>
          <w:szCs w:val="22"/>
        </w:rPr>
        <w:t xml:space="preserve">ndicators of </w:t>
      </w:r>
      <w:r w:rsidR="003477BB">
        <w:rPr>
          <w:rFonts w:ascii="Times New Roman" w:hAnsi="Times New Roman"/>
          <w:sz w:val="22"/>
          <w:szCs w:val="22"/>
        </w:rPr>
        <w:t>c</w:t>
      </w:r>
      <w:r w:rsidR="00185919" w:rsidRPr="00775F21">
        <w:rPr>
          <w:rFonts w:ascii="Times New Roman" w:hAnsi="Times New Roman"/>
          <w:sz w:val="22"/>
          <w:szCs w:val="22"/>
        </w:rPr>
        <w:t>ompromise</w:t>
      </w:r>
      <w:r w:rsidR="00B322F5">
        <w:rPr>
          <w:rFonts w:ascii="Times New Roman" w:hAnsi="Times New Roman"/>
          <w:sz w:val="22"/>
          <w:szCs w:val="22"/>
        </w:rPr>
        <w:t>)</w:t>
      </w:r>
      <w:r w:rsidR="006D45D1" w:rsidRPr="00775F21">
        <w:rPr>
          <w:rFonts w:ascii="Times New Roman" w:hAnsi="Times New Roman"/>
          <w:sz w:val="22"/>
          <w:szCs w:val="22"/>
        </w:rPr>
        <w:t>, risk or compliance assessment</w:t>
      </w:r>
      <w:r w:rsidR="00162CED">
        <w:rPr>
          <w:rFonts w:ascii="Times New Roman" w:hAnsi="Times New Roman"/>
          <w:sz w:val="22"/>
          <w:szCs w:val="22"/>
        </w:rPr>
        <w:t>s</w:t>
      </w:r>
      <w:r w:rsidR="006D45D1" w:rsidRPr="00775F21">
        <w:rPr>
          <w:rFonts w:ascii="Times New Roman" w:hAnsi="Times New Roman"/>
          <w:sz w:val="22"/>
          <w:szCs w:val="22"/>
        </w:rPr>
        <w:t xml:space="preserve"> and security control audit reports; and</w:t>
      </w:r>
    </w:p>
    <w:p w14:paraId="4F95192B" w14:textId="5FD0F9F4" w:rsidR="00EE1E7F" w:rsidRPr="00A150BC" w:rsidRDefault="006D45D1" w:rsidP="005A6F82">
      <w:pPr>
        <w:pStyle w:val="Heading3"/>
        <w:rPr>
          <w:rFonts w:ascii="Times New Roman" w:hAnsi="Times New Roman"/>
          <w:sz w:val="22"/>
          <w:szCs w:val="22"/>
        </w:rPr>
      </w:pPr>
      <w:bookmarkStart w:id="9" w:name="_Ref109816067"/>
      <w:r w:rsidRPr="007E549F">
        <w:rPr>
          <w:rFonts w:ascii="Times New Roman" w:hAnsi="Times New Roman"/>
          <w:sz w:val="22"/>
          <w:szCs w:val="22"/>
        </w:rPr>
        <w:t>keep accurate</w:t>
      </w:r>
      <w:r w:rsidR="00661E0D">
        <w:rPr>
          <w:rFonts w:ascii="Times New Roman" w:hAnsi="Times New Roman"/>
          <w:sz w:val="22"/>
          <w:szCs w:val="22"/>
        </w:rPr>
        <w:t>, written</w:t>
      </w:r>
      <w:r w:rsidRPr="007E549F">
        <w:rPr>
          <w:rFonts w:ascii="Times New Roman" w:hAnsi="Times New Roman"/>
          <w:sz w:val="22"/>
          <w:szCs w:val="22"/>
        </w:rPr>
        <w:t xml:space="preserve"> records regarding </w:t>
      </w:r>
      <w:r w:rsidR="000F68C8">
        <w:rPr>
          <w:rFonts w:ascii="Times New Roman" w:hAnsi="Times New Roman"/>
          <w:sz w:val="22"/>
          <w:szCs w:val="22"/>
        </w:rPr>
        <w:t xml:space="preserve">the </w:t>
      </w:r>
      <w:r w:rsidRPr="007E549F">
        <w:rPr>
          <w:rFonts w:ascii="Times New Roman" w:hAnsi="Times New Roman"/>
          <w:sz w:val="22"/>
          <w:szCs w:val="22"/>
        </w:rPr>
        <w:t>Security Breach</w:t>
      </w:r>
      <w:r w:rsidR="000F68C8">
        <w:rPr>
          <w:rFonts w:ascii="Times New Roman" w:hAnsi="Times New Roman"/>
          <w:sz w:val="22"/>
          <w:szCs w:val="22"/>
        </w:rPr>
        <w:t>, including</w:t>
      </w:r>
      <w:r w:rsidR="00661E0D">
        <w:rPr>
          <w:rFonts w:ascii="Times New Roman" w:hAnsi="Times New Roman"/>
          <w:sz w:val="22"/>
          <w:szCs w:val="22"/>
        </w:rPr>
        <w:t>, without limitation,</w:t>
      </w:r>
      <w:r w:rsidR="000F68C8">
        <w:rPr>
          <w:rFonts w:ascii="Times New Roman" w:hAnsi="Times New Roman"/>
          <w:sz w:val="22"/>
          <w:szCs w:val="22"/>
        </w:rPr>
        <w:t xml:space="preserve"> </w:t>
      </w:r>
      <w:r w:rsidRPr="007E549F">
        <w:rPr>
          <w:rFonts w:ascii="Times New Roman" w:hAnsi="Times New Roman"/>
          <w:sz w:val="22"/>
          <w:szCs w:val="22"/>
        </w:rPr>
        <w:t>the cause</w:t>
      </w:r>
      <w:r w:rsidR="000F68C8">
        <w:rPr>
          <w:rFonts w:ascii="Times New Roman" w:hAnsi="Times New Roman"/>
          <w:sz w:val="22"/>
          <w:szCs w:val="22"/>
        </w:rPr>
        <w:t xml:space="preserve">(s), </w:t>
      </w:r>
      <w:r w:rsidRPr="007E549F">
        <w:rPr>
          <w:rFonts w:ascii="Times New Roman" w:hAnsi="Times New Roman"/>
          <w:sz w:val="22"/>
          <w:szCs w:val="22"/>
        </w:rPr>
        <w:t xml:space="preserve">its effects and </w:t>
      </w:r>
      <w:r w:rsidR="00661E0D">
        <w:rPr>
          <w:rFonts w:ascii="Times New Roman" w:hAnsi="Times New Roman"/>
          <w:sz w:val="22"/>
          <w:szCs w:val="22"/>
        </w:rPr>
        <w:t>any</w:t>
      </w:r>
      <w:r w:rsidRPr="007E549F">
        <w:rPr>
          <w:rFonts w:ascii="Times New Roman" w:hAnsi="Times New Roman"/>
          <w:sz w:val="22"/>
          <w:szCs w:val="22"/>
        </w:rPr>
        <w:t xml:space="preserve"> remedial action</w:t>
      </w:r>
      <w:r w:rsidR="001D02CB" w:rsidRPr="007E549F">
        <w:rPr>
          <w:rFonts w:ascii="Times New Roman" w:hAnsi="Times New Roman"/>
          <w:sz w:val="22"/>
          <w:szCs w:val="22"/>
        </w:rPr>
        <w:t>s</w:t>
      </w:r>
      <w:r w:rsidRPr="007E549F">
        <w:rPr>
          <w:rFonts w:ascii="Times New Roman" w:hAnsi="Times New Roman"/>
          <w:sz w:val="22"/>
          <w:szCs w:val="22"/>
        </w:rPr>
        <w:t xml:space="preserve"> taken, in sufficient detail for </w:t>
      </w:r>
      <w:r w:rsidR="00DF76F3" w:rsidRPr="007E549F">
        <w:rPr>
          <w:rFonts w:ascii="Times New Roman" w:hAnsi="Times New Roman"/>
          <w:sz w:val="22"/>
          <w:szCs w:val="22"/>
        </w:rPr>
        <w:t>Gallagher</w:t>
      </w:r>
      <w:r w:rsidRPr="007E549F">
        <w:rPr>
          <w:rFonts w:ascii="Times New Roman" w:hAnsi="Times New Roman"/>
          <w:sz w:val="22"/>
          <w:szCs w:val="22"/>
        </w:rPr>
        <w:t xml:space="preserve"> or a Regulator to verify </w:t>
      </w:r>
      <w:r w:rsidR="009A7925">
        <w:rPr>
          <w:rFonts w:ascii="Times New Roman" w:hAnsi="Times New Roman"/>
          <w:sz w:val="22"/>
          <w:szCs w:val="22"/>
        </w:rPr>
        <w:t>Vendor’</w:t>
      </w:r>
      <w:r w:rsidRPr="007E549F">
        <w:rPr>
          <w:rFonts w:ascii="Times New Roman" w:hAnsi="Times New Roman"/>
          <w:sz w:val="22"/>
          <w:szCs w:val="22"/>
        </w:rPr>
        <w:t xml:space="preserve">s compliance with this </w:t>
      </w:r>
      <w:r w:rsidRPr="000B1541">
        <w:rPr>
          <w:rFonts w:ascii="Times New Roman" w:hAnsi="Times New Roman"/>
          <w:sz w:val="22"/>
          <w:szCs w:val="22"/>
          <w:u w:val="single"/>
        </w:rPr>
        <w:t>Clause</w:t>
      </w:r>
      <w:r w:rsidR="007B28A2">
        <w:rPr>
          <w:rFonts w:ascii="Times New Roman" w:hAnsi="Times New Roman"/>
          <w:sz w:val="22"/>
          <w:szCs w:val="22"/>
          <w:u w:val="single"/>
        </w:rPr>
        <w:t xml:space="preserve"> </w:t>
      </w:r>
      <w:r w:rsidR="00DF76F3" w:rsidRPr="000B1541">
        <w:rPr>
          <w:rFonts w:ascii="Times New Roman" w:hAnsi="Times New Roman"/>
          <w:sz w:val="22"/>
          <w:szCs w:val="22"/>
          <w:u w:val="single"/>
        </w:rPr>
        <w:t>6</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promptly make such records available to </w:t>
      </w:r>
      <w:r w:rsidR="00001A5F" w:rsidRPr="007E549F">
        <w:rPr>
          <w:rFonts w:ascii="Times New Roman" w:hAnsi="Times New Roman"/>
          <w:sz w:val="22"/>
          <w:szCs w:val="22"/>
        </w:rPr>
        <w:t>Gallagher</w:t>
      </w:r>
      <w:r w:rsidRPr="007E549F">
        <w:rPr>
          <w:rFonts w:ascii="Times New Roman" w:hAnsi="Times New Roman"/>
          <w:sz w:val="22"/>
          <w:szCs w:val="22"/>
        </w:rPr>
        <w:t xml:space="preserve"> on request</w:t>
      </w:r>
      <w:r w:rsidR="00BF1C72">
        <w:rPr>
          <w:rFonts w:ascii="Times New Roman" w:hAnsi="Times New Roman"/>
          <w:sz w:val="22"/>
          <w:szCs w:val="22"/>
        </w:rPr>
        <w:t xml:space="preserve">, and </w:t>
      </w:r>
      <w:r w:rsidR="006744A1">
        <w:rPr>
          <w:rFonts w:ascii="Times New Roman" w:hAnsi="Times New Roman"/>
          <w:sz w:val="22"/>
          <w:szCs w:val="22"/>
        </w:rPr>
        <w:t xml:space="preserve">shall, </w:t>
      </w:r>
      <w:r w:rsidR="00BF1C72">
        <w:rPr>
          <w:rFonts w:ascii="Times New Roman" w:hAnsi="Times New Roman"/>
          <w:sz w:val="22"/>
          <w:szCs w:val="22"/>
        </w:rPr>
        <w:t>in all cases</w:t>
      </w:r>
      <w:r w:rsidR="006744A1">
        <w:rPr>
          <w:rFonts w:ascii="Times New Roman" w:hAnsi="Times New Roman"/>
          <w:sz w:val="22"/>
          <w:szCs w:val="22"/>
        </w:rPr>
        <w:t>,</w:t>
      </w:r>
      <w:r w:rsidR="00BF1C72">
        <w:rPr>
          <w:rFonts w:ascii="Times New Roman" w:hAnsi="Times New Roman"/>
          <w:sz w:val="22"/>
          <w:szCs w:val="22"/>
        </w:rPr>
        <w:t xml:space="preserve"> provide </w:t>
      </w:r>
      <w:r w:rsidR="00B1651D">
        <w:rPr>
          <w:rFonts w:ascii="Times New Roman" w:hAnsi="Times New Roman"/>
          <w:sz w:val="22"/>
          <w:szCs w:val="22"/>
        </w:rPr>
        <w:t xml:space="preserve">the </w:t>
      </w:r>
      <w:r w:rsidR="00BF1C72">
        <w:rPr>
          <w:rFonts w:ascii="Times New Roman" w:hAnsi="Times New Roman"/>
          <w:sz w:val="22"/>
          <w:szCs w:val="22"/>
        </w:rPr>
        <w:t>information</w:t>
      </w:r>
      <w:r w:rsidR="00B1651D">
        <w:rPr>
          <w:rFonts w:ascii="Times New Roman" w:hAnsi="Times New Roman"/>
          <w:sz w:val="22"/>
          <w:szCs w:val="22"/>
        </w:rPr>
        <w:t xml:space="preserve"> and cooperation necessary for G</w:t>
      </w:r>
      <w:r w:rsidR="00BF1C72">
        <w:rPr>
          <w:rFonts w:ascii="Times New Roman" w:hAnsi="Times New Roman"/>
          <w:sz w:val="22"/>
          <w:szCs w:val="22"/>
        </w:rPr>
        <w:t xml:space="preserve">allagher to timely </w:t>
      </w:r>
      <w:r w:rsidR="006744A1">
        <w:rPr>
          <w:rFonts w:ascii="Times New Roman" w:hAnsi="Times New Roman"/>
          <w:sz w:val="22"/>
          <w:szCs w:val="22"/>
        </w:rPr>
        <w:t>fulfil</w:t>
      </w:r>
      <w:r w:rsidR="00BF1C72">
        <w:rPr>
          <w:rFonts w:ascii="Times New Roman" w:hAnsi="Times New Roman"/>
          <w:sz w:val="22"/>
          <w:szCs w:val="22"/>
        </w:rPr>
        <w:t xml:space="preserve"> </w:t>
      </w:r>
      <w:r w:rsidR="003A2015">
        <w:rPr>
          <w:rFonts w:ascii="Times New Roman" w:hAnsi="Times New Roman"/>
          <w:sz w:val="22"/>
          <w:szCs w:val="22"/>
        </w:rPr>
        <w:t>its</w:t>
      </w:r>
      <w:r w:rsidR="00BF1C72">
        <w:rPr>
          <w:rFonts w:ascii="Times New Roman" w:hAnsi="Times New Roman"/>
          <w:sz w:val="22"/>
          <w:szCs w:val="22"/>
        </w:rPr>
        <w:t xml:space="preserve"> reporting obligations under applicable Data Privacy Laws</w:t>
      </w:r>
      <w:r w:rsidRPr="007E549F">
        <w:rPr>
          <w:rFonts w:ascii="Times New Roman" w:hAnsi="Times New Roman"/>
          <w:sz w:val="22"/>
          <w:szCs w:val="22"/>
        </w:rPr>
        <w:t>.</w:t>
      </w:r>
      <w:bookmarkEnd w:id="9"/>
    </w:p>
    <w:p w14:paraId="25F37272" w14:textId="2A23897B" w:rsidR="00EE1E7F" w:rsidRPr="00A150BC" w:rsidRDefault="006D45D1" w:rsidP="005A6F82">
      <w:pPr>
        <w:pStyle w:val="Heading2"/>
        <w:keepNext/>
        <w:rPr>
          <w:rFonts w:ascii="Times New Roman" w:hAnsi="Times New Roman"/>
          <w:sz w:val="22"/>
          <w:szCs w:val="22"/>
        </w:rPr>
      </w:pPr>
      <w:bookmarkStart w:id="10" w:name="_Ref109816092"/>
      <w:r w:rsidRPr="007E549F">
        <w:rPr>
          <w:rFonts w:ascii="Times New Roman" w:hAnsi="Times New Roman"/>
          <w:sz w:val="22"/>
          <w:szCs w:val="22"/>
        </w:rPr>
        <w:t xml:space="preserve">The notice in </w:t>
      </w:r>
      <w:r w:rsidRPr="000B1541">
        <w:rPr>
          <w:rFonts w:ascii="Times New Roman" w:hAnsi="Times New Roman"/>
          <w:sz w:val="22"/>
          <w:szCs w:val="22"/>
          <w:u w:val="single"/>
        </w:rPr>
        <w:t xml:space="preserve">Clause </w:t>
      </w:r>
      <w:r w:rsidR="00001A5F" w:rsidRPr="000B1541">
        <w:rPr>
          <w:rFonts w:ascii="Times New Roman" w:hAnsi="Times New Roman"/>
          <w:sz w:val="22"/>
          <w:szCs w:val="22"/>
          <w:u w:val="single"/>
        </w:rPr>
        <w:t>6.1.3</w:t>
      </w:r>
      <w:r w:rsidR="00001A5F" w:rsidRPr="007E549F">
        <w:rPr>
          <w:rFonts w:ascii="Times New Roman" w:hAnsi="Times New Roman"/>
          <w:sz w:val="22"/>
          <w:szCs w:val="22"/>
        </w:rPr>
        <w:t xml:space="preserve"> </w:t>
      </w:r>
      <w:r w:rsidRPr="007E549F">
        <w:rPr>
          <w:rFonts w:ascii="Times New Roman" w:hAnsi="Times New Roman"/>
          <w:sz w:val="22"/>
          <w:szCs w:val="22"/>
        </w:rPr>
        <w:t>shall include details of:</w:t>
      </w:r>
      <w:bookmarkEnd w:id="10"/>
    </w:p>
    <w:p w14:paraId="077A4181" w14:textId="4327F46D" w:rsidR="00EE1E7F" w:rsidRPr="00AC47F2" w:rsidRDefault="004A6905" w:rsidP="005A6F82">
      <w:pPr>
        <w:pStyle w:val="Heading3"/>
        <w:rPr>
          <w:rFonts w:ascii="Times New Roman" w:hAnsi="Times New Roman"/>
          <w:sz w:val="22"/>
          <w:szCs w:val="22"/>
        </w:rPr>
      </w:pPr>
      <w:r>
        <w:rPr>
          <w:rFonts w:ascii="Times New Roman" w:hAnsi="Times New Roman"/>
          <w:sz w:val="22"/>
          <w:szCs w:val="22"/>
        </w:rPr>
        <w:t xml:space="preserve">the </w:t>
      </w:r>
      <w:r w:rsidR="006D45D1" w:rsidRPr="007E549F">
        <w:rPr>
          <w:rFonts w:ascii="Times New Roman" w:hAnsi="Times New Roman"/>
          <w:sz w:val="22"/>
          <w:szCs w:val="22"/>
        </w:rPr>
        <w:t xml:space="preserve">nature </w:t>
      </w:r>
      <w:r w:rsidR="006D45D1" w:rsidRPr="00AC47F2">
        <w:rPr>
          <w:rFonts w:ascii="Times New Roman" w:hAnsi="Times New Roman"/>
          <w:sz w:val="22"/>
          <w:szCs w:val="22"/>
        </w:rPr>
        <w:t>of the Security Breach, including</w:t>
      </w:r>
      <w:r w:rsidR="00DF793B" w:rsidRPr="00AC47F2">
        <w:rPr>
          <w:rFonts w:ascii="Times New Roman" w:hAnsi="Times New Roman"/>
          <w:sz w:val="22"/>
          <w:szCs w:val="22"/>
        </w:rPr>
        <w:t>,</w:t>
      </w:r>
      <w:r w:rsidR="006D45D1" w:rsidRPr="00AC47F2">
        <w:rPr>
          <w:rFonts w:ascii="Times New Roman" w:hAnsi="Times New Roman"/>
          <w:sz w:val="22"/>
          <w:szCs w:val="22"/>
        </w:rPr>
        <w:t xml:space="preserve"> without limitation</w:t>
      </w:r>
      <w:r w:rsidR="00AE7511" w:rsidRPr="00AC47F2">
        <w:rPr>
          <w:rFonts w:ascii="Times New Roman" w:hAnsi="Times New Roman"/>
          <w:sz w:val="22"/>
          <w:szCs w:val="22"/>
        </w:rPr>
        <w:t>, (i)</w:t>
      </w:r>
      <w:r w:rsidR="00692A22" w:rsidRPr="00AC47F2">
        <w:rPr>
          <w:rFonts w:ascii="Times New Roman" w:hAnsi="Times New Roman"/>
          <w:sz w:val="22"/>
          <w:szCs w:val="22"/>
        </w:rPr>
        <w:t xml:space="preserve"> </w:t>
      </w:r>
      <w:r w:rsidR="006D45D1" w:rsidRPr="00AC47F2">
        <w:rPr>
          <w:rFonts w:ascii="Times New Roman" w:hAnsi="Times New Roman"/>
          <w:sz w:val="22"/>
          <w:szCs w:val="22"/>
        </w:rPr>
        <w:t xml:space="preserve">the categories </w:t>
      </w:r>
      <w:r w:rsidR="00185919" w:rsidRPr="00AC47F2">
        <w:rPr>
          <w:rFonts w:ascii="Times New Roman" w:hAnsi="Times New Roman"/>
          <w:sz w:val="22"/>
          <w:szCs w:val="22"/>
        </w:rPr>
        <w:t xml:space="preserve">of </w:t>
      </w:r>
      <w:r w:rsidR="00364A95" w:rsidRPr="00AC47F2">
        <w:rPr>
          <w:rFonts w:ascii="Times New Roman" w:hAnsi="Times New Roman"/>
          <w:sz w:val="22"/>
          <w:szCs w:val="22"/>
        </w:rPr>
        <w:t>Gallagher Personal Data</w:t>
      </w:r>
      <w:r w:rsidR="00AE7511" w:rsidRPr="00AC47F2">
        <w:rPr>
          <w:rFonts w:ascii="Times New Roman" w:hAnsi="Times New Roman"/>
          <w:sz w:val="22"/>
          <w:szCs w:val="22"/>
        </w:rPr>
        <w:t xml:space="preserve"> </w:t>
      </w:r>
      <w:r w:rsidR="000F68C8" w:rsidRPr="00896CB4">
        <w:rPr>
          <w:rFonts w:ascii="Times New Roman" w:hAnsi="Times New Roman"/>
          <w:sz w:val="22"/>
          <w:szCs w:val="22"/>
        </w:rPr>
        <w:t>or Confidential Information</w:t>
      </w:r>
      <w:r w:rsidR="000F68C8" w:rsidRPr="00AC47F2">
        <w:rPr>
          <w:rFonts w:ascii="Times New Roman" w:hAnsi="Times New Roman"/>
          <w:sz w:val="22"/>
          <w:szCs w:val="22"/>
        </w:rPr>
        <w:t xml:space="preserve"> </w:t>
      </w:r>
      <w:r w:rsidR="00AE7511" w:rsidRPr="00AC47F2">
        <w:rPr>
          <w:rFonts w:ascii="Times New Roman" w:hAnsi="Times New Roman"/>
          <w:sz w:val="22"/>
          <w:szCs w:val="22"/>
        </w:rPr>
        <w:t>involved;</w:t>
      </w:r>
      <w:r w:rsidR="00692A22" w:rsidRPr="00AC47F2">
        <w:rPr>
          <w:rFonts w:ascii="Times New Roman" w:hAnsi="Times New Roman"/>
          <w:sz w:val="22"/>
          <w:szCs w:val="22"/>
        </w:rPr>
        <w:t xml:space="preserve"> </w:t>
      </w:r>
      <w:r w:rsidR="00AE7511" w:rsidRPr="00AC47F2">
        <w:rPr>
          <w:rFonts w:ascii="Times New Roman" w:hAnsi="Times New Roman"/>
          <w:sz w:val="22"/>
          <w:szCs w:val="22"/>
        </w:rPr>
        <w:t xml:space="preserve">(ii) the </w:t>
      </w:r>
      <w:r w:rsidR="006D45D1" w:rsidRPr="00AC47F2">
        <w:rPr>
          <w:rFonts w:ascii="Times New Roman" w:hAnsi="Times New Roman"/>
          <w:sz w:val="22"/>
          <w:szCs w:val="22"/>
        </w:rPr>
        <w:t xml:space="preserve">number of Data Subjects </w:t>
      </w:r>
      <w:r w:rsidR="00AE7511" w:rsidRPr="00AC47F2">
        <w:rPr>
          <w:rFonts w:ascii="Times New Roman" w:hAnsi="Times New Roman"/>
          <w:sz w:val="22"/>
          <w:szCs w:val="22"/>
        </w:rPr>
        <w:t xml:space="preserve">affected; </w:t>
      </w:r>
      <w:r w:rsidR="004561B9" w:rsidRPr="00AC47F2">
        <w:rPr>
          <w:rFonts w:ascii="Times New Roman" w:hAnsi="Times New Roman"/>
          <w:sz w:val="22"/>
          <w:szCs w:val="22"/>
        </w:rPr>
        <w:t xml:space="preserve">and </w:t>
      </w:r>
      <w:r w:rsidR="00AE7511" w:rsidRPr="00AC47F2">
        <w:rPr>
          <w:rFonts w:ascii="Times New Roman" w:hAnsi="Times New Roman"/>
          <w:sz w:val="22"/>
          <w:szCs w:val="22"/>
        </w:rPr>
        <w:t xml:space="preserve">(iii) the </w:t>
      </w:r>
      <w:r w:rsidR="006D45D1" w:rsidRPr="00AC47F2">
        <w:rPr>
          <w:rFonts w:ascii="Times New Roman" w:hAnsi="Times New Roman"/>
          <w:sz w:val="22"/>
          <w:szCs w:val="22"/>
        </w:rPr>
        <w:t xml:space="preserve">amount and nature of </w:t>
      </w:r>
      <w:r w:rsidR="00364A95" w:rsidRPr="00AC47F2">
        <w:rPr>
          <w:rFonts w:ascii="Times New Roman" w:hAnsi="Times New Roman"/>
          <w:sz w:val="22"/>
          <w:szCs w:val="22"/>
        </w:rPr>
        <w:t>Gallagher Personal Data</w:t>
      </w:r>
      <w:r w:rsidR="006D45D1" w:rsidRPr="00AC47F2">
        <w:rPr>
          <w:rFonts w:ascii="Times New Roman" w:hAnsi="Times New Roman"/>
          <w:sz w:val="22"/>
          <w:szCs w:val="22"/>
        </w:rPr>
        <w:t xml:space="preserve"> </w:t>
      </w:r>
      <w:r w:rsidR="000F68C8" w:rsidRPr="00896CB4">
        <w:rPr>
          <w:rFonts w:ascii="Times New Roman" w:hAnsi="Times New Roman"/>
          <w:sz w:val="22"/>
          <w:szCs w:val="22"/>
        </w:rPr>
        <w:t>or Confidential Information</w:t>
      </w:r>
      <w:r w:rsidR="000F68C8" w:rsidRPr="00AC47F2">
        <w:rPr>
          <w:rFonts w:ascii="Times New Roman" w:hAnsi="Times New Roman"/>
          <w:sz w:val="22"/>
          <w:szCs w:val="22"/>
        </w:rPr>
        <w:t xml:space="preserve"> </w:t>
      </w:r>
      <w:r w:rsidR="00230C3D" w:rsidRPr="00AC47F2">
        <w:rPr>
          <w:rFonts w:ascii="Times New Roman" w:hAnsi="Times New Roman"/>
          <w:sz w:val="22"/>
          <w:szCs w:val="22"/>
        </w:rPr>
        <w:t>involved</w:t>
      </w:r>
      <w:r w:rsidR="006D45D1" w:rsidRPr="00AC47F2">
        <w:rPr>
          <w:rFonts w:ascii="Times New Roman" w:hAnsi="Times New Roman"/>
          <w:sz w:val="22"/>
          <w:szCs w:val="22"/>
        </w:rPr>
        <w:t>;</w:t>
      </w:r>
    </w:p>
    <w:p w14:paraId="782FAD47" w14:textId="751ACA9A" w:rsidR="00EE1E7F" w:rsidRPr="00AC47F2" w:rsidRDefault="006D45D1" w:rsidP="005A6F82">
      <w:pPr>
        <w:pStyle w:val="Heading3"/>
        <w:rPr>
          <w:rFonts w:ascii="Times New Roman" w:hAnsi="Times New Roman"/>
          <w:sz w:val="22"/>
          <w:szCs w:val="22"/>
        </w:rPr>
      </w:pPr>
      <w:r w:rsidRPr="00AC47F2">
        <w:rPr>
          <w:rFonts w:ascii="Times New Roman" w:hAnsi="Times New Roman"/>
          <w:sz w:val="22"/>
          <w:szCs w:val="22"/>
        </w:rPr>
        <w:t xml:space="preserve">the contact at </w:t>
      </w:r>
      <w:r w:rsidR="009A7925">
        <w:rPr>
          <w:rFonts w:ascii="Times New Roman" w:hAnsi="Times New Roman"/>
          <w:sz w:val="22"/>
          <w:szCs w:val="22"/>
        </w:rPr>
        <w:t>Vendor</w:t>
      </w:r>
      <w:r w:rsidRPr="00AC47F2">
        <w:rPr>
          <w:rFonts w:ascii="Times New Roman" w:hAnsi="Times New Roman"/>
          <w:sz w:val="22"/>
          <w:szCs w:val="22"/>
        </w:rPr>
        <w:t xml:space="preserve"> who is responsible for liaising with </w:t>
      </w:r>
      <w:r w:rsidR="00DF76F3" w:rsidRPr="00AC47F2">
        <w:rPr>
          <w:rFonts w:ascii="Times New Roman" w:hAnsi="Times New Roman"/>
          <w:sz w:val="22"/>
          <w:szCs w:val="22"/>
        </w:rPr>
        <w:t>G</w:t>
      </w:r>
      <w:r w:rsidR="009F5746" w:rsidRPr="00AC47F2">
        <w:rPr>
          <w:rFonts w:ascii="Times New Roman" w:hAnsi="Times New Roman"/>
          <w:sz w:val="22"/>
          <w:szCs w:val="22"/>
        </w:rPr>
        <w:t>allagher</w:t>
      </w:r>
      <w:r w:rsidRPr="00AC47F2">
        <w:rPr>
          <w:rFonts w:ascii="Times New Roman" w:hAnsi="Times New Roman"/>
          <w:sz w:val="22"/>
          <w:szCs w:val="22"/>
        </w:rPr>
        <w:t xml:space="preserve"> </w:t>
      </w:r>
      <w:r w:rsidR="00231CA8">
        <w:rPr>
          <w:rFonts w:ascii="Times New Roman" w:hAnsi="Times New Roman"/>
          <w:sz w:val="22"/>
          <w:szCs w:val="22"/>
        </w:rPr>
        <w:t>concerning the Security Breach;</w:t>
      </w:r>
    </w:p>
    <w:p w14:paraId="185F7198" w14:textId="76F4EBB4" w:rsidR="00AE7511" w:rsidRPr="00A150BC" w:rsidRDefault="004A6905" w:rsidP="005A6F82">
      <w:pPr>
        <w:pStyle w:val="Heading3"/>
        <w:rPr>
          <w:rFonts w:ascii="Times New Roman" w:hAnsi="Times New Roman"/>
          <w:sz w:val="22"/>
          <w:szCs w:val="22"/>
        </w:rPr>
      </w:pPr>
      <w:r>
        <w:rPr>
          <w:rFonts w:ascii="Times New Roman" w:hAnsi="Times New Roman"/>
          <w:sz w:val="22"/>
          <w:szCs w:val="22"/>
        </w:rPr>
        <w:t xml:space="preserve">the </w:t>
      </w:r>
      <w:r w:rsidR="006D45D1" w:rsidRPr="007E549F">
        <w:rPr>
          <w:rFonts w:ascii="Times New Roman" w:hAnsi="Times New Roman"/>
          <w:sz w:val="22"/>
          <w:szCs w:val="22"/>
        </w:rPr>
        <w:t>remediation measures being taken or proposed to be taken to address the Security Breach, to mitigate the adverse effects of the Security Breach</w:t>
      </w:r>
      <w:r w:rsidR="006D45D1" w:rsidRPr="00A150BC">
        <w:rPr>
          <w:rFonts w:ascii="Times New Roman" w:hAnsi="Times New Roman"/>
          <w:sz w:val="22"/>
          <w:szCs w:val="22"/>
        </w:rPr>
        <w:t xml:space="preserve"> and to prevent it recurring</w:t>
      </w:r>
      <w:r w:rsidR="00AE7511" w:rsidRPr="00A150BC">
        <w:rPr>
          <w:rFonts w:ascii="Times New Roman" w:hAnsi="Times New Roman"/>
          <w:sz w:val="22"/>
          <w:szCs w:val="22"/>
        </w:rPr>
        <w:t>; and</w:t>
      </w:r>
    </w:p>
    <w:p w14:paraId="2095A3CB" w14:textId="77777777" w:rsidR="00EE1E7F" w:rsidRPr="00A150BC" w:rsidRDefault="00AE7511" w:rsidP="005A6F82">
      <w:pPr>
        <w:pStyle w:val="Heading3"/>
        <w:rPr>
          <w:rFonts w:ascii="Times New Roman" w:hAnsi="Times New Roman"/>
          <w:sz w:val="22"/>
          <w:szCs w:val="22"/>
        </w:rPr>
      </w:pPr>
      <w:r w:rsidRPr="007E549F">
        <w:rPr>
          <w:rFonts w:ascii="Times New Roman" w:hAnsi="Times New Roman"/>
          <w:sz w:val="22"/>
          <w:szCs w:val="22"/>
        </w:rPr>
        <w:t xml:space="preserve">any other information reasonably requested by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6D45D1" w:rsidRPr="00A150BC">
        <w:rPr>
          <w:rFonts w:ascii="Times New Roman" w:hAnsi="Times New Roman"/>
          <w:sz w:val="22"/>
          <w:szCs w:val="22"/>
        </w:rPr>
        <w:t>.</w:t>
      </w:r>
    </w:p>
    <w:p w14:paraId="27B978D7" w14:textId="67EECDC4" w:rsidR="00EE1E7F" w:rsidRPr="00A150BC" w:rsidRDefault="006D45D1" w:rsidP="005A6F82">
      <w:pPr>
        <w:pStyle w:val="Heading2"/>
        <w:rPr>
          <w:rFonts w:ascii="Times New Roman" w:hAnsi="Times New Roman"/>
          <w:sz w:val="22"/>
          <w:szCs w:val="22"/>
        </w:rPr>
      </w:pPr>
      <w:r w:rsidRPr="007E549F">
        <w:rPr>
          <w:rFonts w:ascii="Times New Roman" w:hAnsi="Times New Roman"/>
          <w:sz w:val="22"/>
          <w:szCs w:val="22"/>
        </w:rPr>
        <w:t xml:space="preserve">If it is not possible for </w:t>
      </w:r>
      <w:r w:rsidR="009A7925">
        <w:rPr>
          <w:rFonts w:ascii="Times New Roman" w:hAnsi="Times New Roman"/>
          <w:sz w:val="22"/>
          <w:szCs w:val="22"/>
        </w:rPr>
        <w:t>Vendor</w:t>
      </w:r>
      <w:r w:rsidRPr="007E549F">
        <w:rPr>
          <w:rFonts w:ascii="Times New Roman" w:hAnsi="Times New Roman"/>
          <w:sz w:val="22"/>
          <w:szCs w:val="22"/>
        </w:rPr>
        <w:t xml:space="preserve"> to provide all the information required under </w:t>
      </w:r>
      <w:r w:rsidRPr="000B1541">
        <w:rPr>
          <w:rFonts w:ascii="Times New Roman" w:hAnsi="Times New Roman"/>
          <w:sz w:val="22"/>
          <w:szCs w:val="22"/>
          <w:u w:val="single"/>
        </w:rPr>
        <w:t>Clause</w:t>
      </w:r>
      <w:r w:rsidR="007B28A2">
        <w:rPr>
          <w:rFonts w:ascii="Times New Roman" w:hAnsi="Times New Roman"/>
          <w:sz w:val="22"/>
          <w:szCs w:val="22"/>
          <w:u w:val="single"/>
        </w:rPr>
        <w:t xml:space="preserve"> </w:t>
      </w:r>
      <w:r w:rsidR="009F5746" w:rsidRPr="000B1541">
        <w:rPr>
          <w:rFonts w:ascii="Times New Roman" w:hAnsi="Times New Roman"/>
          <w:sz w:val="22"/>
          <w:szCs w:val="22"/>
          <w:u w:val="single"/>
        </w:rPr>
        <w:t>6.2</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provide this information in phases, as soon as it is available and without undue delay</w:t>
      </w:r>
      <w:r w:rsidR="00B81030">
        <w:rPr>
          <w:rFonts w:ascii="Times New Roman" w:hAnsi="Times New Roman"/>
          <w:sz w:val="22"/>
          <w:szCs w:val="22"/>
        </w:rPr>
        <w:t>, but always in a timely manner so as to enable Gallagher to timely fulfil any and all reporting obligations under applicable Data Privacy Laws</w:t>
      </w:r>
      <w:r w:rsidRPr="007E549F">
        <w:rPr>
          <w:rFonts w:ascii="Times New Roman" w:hAnsi="Times New Roman"/>
          <w:sz w:val="22"/>
          <w:szCs w:val="22"/>
        </w:rPr>
        <w:t>.</w:t>
      </w:r>
    </w:p>
    <w:p w14:paraId="115D9EA2" w14:textId="21D3251D" w:rsidR="00EE1E7F" w:rsidRPr="00A150BC" w:rsidRDefault="006D45D1" w:rsidP="00615E3C">
      <w:pPr>
        <w:pStyle w:val="Heading2"/>
        <w:keepNext/>
        <w:rPr>
          <w:rFonts w:ascii="Times New Roman" w:hAnsi="Times New Roman"/>
          <w:sz w:val="22"/>
          <w:szCs w:val="22"/>
        </w:rPr>
      </w:pPr>
      <w:r w:rsidRPr="007E549F">
        <w:rPr>
          <w:rFonts w:ascii="Times New Roman" w:hAnsi="Times New Roman"/>
          <w:sz w:val="22"/>
          <w:szCs w:val="22"/>
        </w:rPr>
        <w:t xml:space="preserve">In the event of a Security Breach, </w:t>
      </w:r>
      <w:r w:rsidR="009F5746" w:rsidRPr="007E549F">
        <w:rPr>
          <w:rFonts w:ascii="Times New Roman" w:hAnsi="Times New Roman"/>
          <w:sz w:val="22"/>
          <w:szCs w:val="22"/>
        </w:rPr>
        <w:t>Gallagher</w:t>
      </w:r>
      <w:r w:rsidRPr="007E549F">
        <w:rPr>
          <w:rFonts w:ascii="Times New Roman" w:hAnsi="Times New Roman"/>
          <w:sz w:val="22"/>
          <w:szCs w:val="22"/>
        </w:rPr>
        <w:t xml:space="preserve"> shall in its sole discretion determine whether and in what form</w:t>
      </w:r>
      <w:r w:rsidR="003E4D47" w:rsidRPr="007E549F">
        <w:rPr>
          <w:rFonts w:ascii="Times New Roman" w:hAnsi="Times New Roman"/>
          <w:sz w:val="22"/>
          <w:szCs w:val="22"/>
        </w:rPr>
        <w:t xml:space="preserve">, notification is required </w:t>
      </w:r>
      <w:r w:rsidR="00D47600">
        <w:rPr>
          <w:rFonts w:ascii="Times New Roman" w:hAnsi="Times New Roman"/>
          <w:sz w:val="22"/>
          <w:szCs w:val="22"/>
        </w:rPr>
        <w:t xml:space="preserve">and to whom </w:t>
      </w:r>
      <w:r w:rsidR="003E4D47" w:rsidRPr="00A150BC">
        <w:rPr>
          <w:rFonts w:ascii="Times New Roman" w:hAnsi="Times New Roman"/>
          <w:sz w:val="22"/>
          <w:szCs w:val="22"/>
        </w:rPr>
        <w:t xml:space="preserve">and whether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003E4D47" w:rsidRPr="00A150BC">
        <w:rPr>
          <w:rFonts w:ascii="Times New Roman" w:hAnsi="Times New Roman"/>
          <w:sz w:val="22"/>
          <w:szCs w:val="22"/>
        </w:rPr>
        <w:t xml:space="preserve"> requires </w:t>
      </w:r>
      <w:r w:rsidR="009A7925">
        <w:rPr>
          <w:rFonts w:ascii="Times New Roman" w:hAnsi="Times New Roman"/>
          <w:sz w:val="22"/>
          <w:szCs w:val="22"/>
        </w:rPr>
        <w:t>Vendor</w:t>
      </w:r>
      <w:r w:rsidR="003E4D47" w:rsidRPr="00A150BC">
        <w:rPr>
          <w:rFonts w:ascii="Times New Roman" w:hAnsi="Times New Roman"/>
          <w:sz w:val="22"/>
          <w:szCs w:val="22"/>
        </w:rPr>
        <w:t xml:space="preserve"> to make notifications on its </w:t>
      </w:r>
      <w:r w:rsidR="003E4D47" w:rsidRPr="007E549F">
        <w:rPr>
          <w:rFonts w:ascii="Times New Roman" w:hAnsi="Times New Roman"/>
          <w:sz w:val="22"/>
          <w:szCs w:val="22"/>
        </w:rPr>
        <w:t>behalf</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not notify the Data Subject</w:t>
      </w:r>
      <w:r w:rsidR="001D02CB" w:rsidRPr="007E549F">
        <w:rPr>
          <w:rFonts w:ascii="Times New Roman" w:hAnsi="Times New Roman"/>
          <w:sz w:val="22"/>
          <w:szCs w:val="22"/>
        </w:rPr>
        <w:t>s</w:t>
      </w:r>
      <w:r w:rsidRPr="007E549F">
        <w:rPr>
          <w:rFonts w:ascii="Times New Roman" w:hAnsi="Times New Roman"/>
          <w:sz w:val="22"/>
          <w:szCs w:val="22"/>
        </w:rPr>
        <w:t xml:space="preserve"> affected in the Security Breach </w:t>
      </w:r>
      <w:r w:rsidR="000F68C8">
        <w:rPr>
          <w:rFonts w:ascii="Times New Roman" w:hAnsi="Times New Roman"/>
          <w:sz w:val="22"/>
          <w:szCs w:val="22"/>
        </w:rPr>
        <w:t xml:space="preserve">or </w:t>
      </w:r>
      <w:r w:rsidRPr="007E549F">
        <w:rPr>
          <w:rFonts w:ascii="Times New Roman" w:hAnsi="Times New Roman"/>
          <w:sz w:val="22"/>
          <w:szCs w:val="22"/>
        </w:rPr>
        <w:t xml:space="preserve">any </w:t>
      </w:r>
      <w:r w:rsidR="00896CB4">
        <w:rPr>
          <w:rFonts w:ascii="Times New Roman" w:hAnsi="Times New Roman"/>
          <w:sz w:val="22"/>
          <w:szCs w:val="22"/>
        </w:rPr>
        <w:t xml:space="preserve">Regulator or other </w:t>
      </w:r>
      <w:r w:rsidRPr="007E549F">
        <w:rPr>
          <w:rFonts w:ascii="Times New Roman" w:hAnsi="Times New Roman"/>
          <w:sz w:val="22"/>
          <w:szCs w:val="22"/>
        </w:rPr>
        <w:t>third party</w:t>
      </w:r>
      <w:r w:rsidR="00CC32E5" w:rsidRPr="007E549F">
        <w:rPr>
          <w:rFonts w:ascii="Times New Roman" w:hAnsi="Times New Roman"/>
          <w:sz w:val="22"/>
          <w:szCs w:val="22"/>
        </w:rPr>
        <w:t>,</w:t>
      </w:r>
      <w:r w:rsidR="000F68C8">
        <w:rPr>
          <w:rFonts w:ascii="Times New Roman" w:hAnsi="Times New Roman"/>
          <w:sz w:val="22"/>
          <w:szCs w:val="22"/>
        </w:rPr>
        <w:t xml:space="preserve"> </w:t>
      </w:r>
      <w:r w:rsidRPr="00A150BC">
        <w:rPr>
          <w:rFonts w:ascii="Times New Roman" w:hAnsi="Times New Roman"/>
          <w:sz w:val="22"/>
          <w:szCs w:val="22"/>
        </w:rPr>
        <w:t xml:space="preserve">unless such disclosure by </w:t>
      </w:r>
      <w:r w:rsidR="009A7925">
        <w:rPr>
          <w:rFonts w:ascii="Times New Roman" w:hAnsi="Times New Roman"/>
          <w:sz w:val="22"/>
          <w:szCs w:val="22"/>
        </w:rPr>
        <w:t>Vendor</w:t>
      </w:r>
      <w:r w:rsidRPr="00A150BC">
        <w:rPr>
          <w:rFonts w:ascii="Times New Roman" w:hAnsi="Times New Roman"/>
          <w:sz w:val="22"/>
          <w:szCs w:val="22"/>
        </w:rPr>
        <w:t xml:space="preserve"> is:</w:t>
      </w:r>
    </w:p>
    <w:p w14:paraId="4F9B6E1D" w14:textId="260EBACF" w:rsidR="00EE1E7F" w:rsidRPr="00775F21" w:rsidRDefault="006D45D1" w:rsidP="005A6F82">
      <w:pPr>
        <w:pStyle w:val="Heading3"/>
        <w:rPr>
          <w:rFonts w:ascii="Times New Roman" w:hAnsi="Times New Roman"/>
          <w:sz w:val="22"/>
          <w:szCs w:val="22"/>
        </w:rPr>
      </w:pPr>
      <w:r w:rsidRPr="00A150BC">
        <w:rPr>
          <w:rFonts w:ascii="Times New Roman" w:hAnsi="Times New Roman"/>
          <w:sz w:val="22"/>
          <w:szCs w:val="22"/>
        </w:rPr>
        <w:t xml:space="preserve">required by law, in which case </w:t>
      </w:r>
      <w:r w:rsidR="009A7925">
        <w:rPr>
          <w:rFonts w:ascii="Times New Roman" w:hAnsi="Times New Roman"/>
          <w:sz w:val="22"/>
          <w:szCs w:val="22"/>
        </w:rPr>
        <w:t>Vendor</w:t>
      </w:r>
      <w:r w:rsidRPr="00A150BC">
        <w:rPr>
          <w:rFonts w:ascii="Times New Roman" w:hAnsi="Times New Roman"/>
          <w:sz w:val="22"/>
          <w:szCs w:val="22"/>
        </w:rPr>
        <w:t xml:space="preserve"> shall</w:t>
      </w:r>
      <w:r w:rsidR="000F6CB7" w:rsidRPr="00A150BC">
        <w:rPr>
          <w:rFonts w:ascii="Times New Roman" w:hAnsi="Times New Roman"/>
          <w:sz w:val="22"/>
          <w:szCs w:val="22"/>
        </w:rPr>
        <w:t xml:space="preserve"> to the extent permitted by law (i) not refer to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000F6CB7" w:rsidRPr="00A150BC">
        <w:rPr>
          <w:rFonts w:ascii="Times New Roman" w:hAnsi="Times New Roman"/>
          <w:sz w:val="22"/>
          <w:szCs w:val="22"/>
        </w:rPr>
        <w:t xml:space="preserve"> in any such notification</w:t>
      </w:r>
      <w:r w:rsidR="000F68C8">
        <w:rPr>
          <w:rFonts w:ascii="Times New Roman" w:hAnsi="Times New Roman"/>
          <w:sz w:val="22"/>
          <w:szCs w:val="22"/>
        </w:rPr>
        <w:t>;</w:t>
      </w:r>
      <w:r w:rsidR="000F6CB7" w:rsidRPr="00A150BC">
        <w:rPr>
          <w:rFonts w:ascii="Times New Roman" w:hAnsi="Times New Roman"/>
          <w:sz w:val="22"/>
          <w:szCs w:val="22"/>
        </w:rPr>
        <w:t xml:space="preserve"> (ii) provide</w:t>
      </w:r>
      <w:r w:rsidR="000F68C8">
        <w:rPr>
          <w:rFonts w:ascii="Times New Roman" w:hAnsi="Times New Roman"/>
          <w:sz w:val="22"/>
          <w:szCs w:val="22"/>
        </w:rPr>
        <w:t xml:space="preserve"> Gallagher with</w:t>
      </w:r>
      <w:r w:rsidR="000F6CB7" w:rsidRPr="00A150BC">
        <w:rPr>
          <w:rFonts w:ascii="Times New Roman" w:hAnsi="Times New Roman"/>
          <w:sz w:val="22"/>
          <w:szCs w:val="22"/>
        </w:rPr>
        <w:t xml:space="preserve"> a </w:t>
      </w:r>
      <w:r w:rsidR="000F6CB7" w:rsidRPr="00775F21">
        <w:rPr>
          <w:rFonts w:ascii="Times New Roman" w:hAnsi="Times New Roman"/>
          <w:sz w:val="22"/>
          <w:szCs w:val="22"/>
        </w:rPr>
        <w:t xml:space="preserve">copy of the proposed notification and consider any comments made by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000F6CB7" w:rsidRPr="00775F21">
        <w:rPr>
          <w:rFonts w:ascii="Times New Roman" w:hAnsi="Times New Roman"/>
          <w:sz w:val="22"/>
          <w:szCs w:val="22"/>
        </w:rPr>
        <w:t xml:space="preserve"> before </w:t>
      </w:r>
      <w:r w:rsidR="000F68C8">
        <w:rPr>
          <w:rFonts w:ascii="Times New Roman" w:hAnsi="Times New Roman"/>
          <w:sz w:val="22"/>
          <w:szCs w:val="22"/>
        </w:rPr>
        <w:t xml:space="preserve">making such </w:t>
      </w:r>
      <w:r w:rsidR="000F6CB7" w:rsidRPr="00775F21">
        <w:rPr>
          <w:rFonts w:ascii="Times New Roman" w:hAnsi="Times New Roman"/>
          <w:sz w:val="22"/>
          <w:szCs w:val="22"/>
        </w:rPr>
        <w:t>notif</w:t>
      </w:r>
      <w:r w:rsidR="000F68C8">
        <w:rPr>
          <w:rFonts w:ascii="Times New Roman" w:hAnsi="Times New Roman"/>
          <w:sz w:val="22"/>
          <w:szCs w:val="22"/>
        </w:rPr>
        <w:t xml:space="preserve">ication; </w:t>
      </w:r>
      <w:r w:rsidR="000F6CB7" w:rsidRPr="00775F21">
        <w:rPr>
          <w:rFonts w:ascii="Times New Roman" w:hAnsi="Times New Roman"/>
          <w:sz w:val="22"/>
          <w:szCs w:val="22"/>
        </w:rPr>
        <w:t>(iii)</w:t>
      </w:r>
      <w:r w:rsidRPr="00775F21">
        <w:rPr>
          <w:rFonts w:ascii="Times New Roman" w:hAnsi="Times New Roman"/>
          <w:sz w:val="22"/>
          <w:szCs w:val="22"/>
        </w:rPr>
        <w:t xml:space="preserve"> provide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Pr="00775F21">
        <w:rPr>
          <w:rFonts w:ascii="Times New Roman" w:hAnsi="Times New Roman"/>
          <w:sz w:val="22"/>
          <w:szCs w:val="22"/>
        </w:rPr>
        <w:t xml:space="preserve"> with as much notice as is reasonably possible that it intends to serve such notice</w:t>
      </w:r>
      <w:r w:rsidR="00A1216A" w:rsidRPr="00775F21">
        <w:rPr>
          <w:rFonts w:ascii="Times New Roman" w:hAnsi="Times New Roman"/>
          <w:sz w:val="22"/>
          <w:szCs w:val="22"/>
        </w:rPr>
        <w:t xml:space="preserve"> or disclosure</w:t>
      </w:r>
      <w:r w:rsidR="002551E3">
        <w:rPr>
          <w:rFonts w:ascii="Times New Roman" w:hAnsi="Times New Roman"/>
          <w:sz w:val="22"/>
          <w:szCs w:val="22"/>
        </w:rPr>
        <w:t>;</w:t>
      </w:r>
      <w:r w:rsidRPr="00775F21">
        <w:rPr>
          <w:rFonts w:ascii="Times New Roman" w:hAnsi="Times New Roman"/>
          <w:sz w:val="22"/>
          <w:szCs w:val="22"/>
        </w:rPr>
        <w:t xml:space="preserve"> and </w:t>
      </w:r>
      <w:r w:rsidR="000F6CB7" w:rsidRPr="00775F21">
        <w:rPr>
          <w:rFonts w:ascii="Times New Roman" w:hAnsi="Times New Roman"/>
          <w:sz w:val="22"/>
          <w:szCs w:val="22"/>
        </w:rPr>
        <w:t xml:space="preserve">(iv) </w:t>
      </w:r>
      <w:r w:rsidRPr="00775F21">
        <w:rPr>
          <w:rFonts w:ascii="Times New Roman" w:hAnsi="Times New Roman"/>
          <w:sz w:val="22"/>
          <w:szCs w:val="22"/>
        </w:rPr>
        <w:t>provid</w:t>
      </w:r>
      <w:r w:rsidR="000F6CB7" w:rsidRPr="00775F21">
        <w:rPr>
          <w:rFonts w:ascii="Times New Roman" w:hAnsi="Times New Roman"/>
          <w:sz w:val="22"/>
          <w:szCs w:val="22"/>
        </w:rPr>
        <w:t>e</w:t>
      </w:r>
      <w:r w:rsidRPr="00775F21">
        <w:rPr>
          <w:rFonts w:ascii="Times New Roman" w:hAnsi="Times New Roman"/>
          <w:sz w:val="22"/>
          <w:szCs w:val="22"/>
        </w:rPr>
        <w:t xml:space="preserve"> detai</w:t>
      </w:r>
      <w:r w:rsidR="00231CA8">
        <w:rPr>
          <w:rFonts w:ascii="Times New Roman" w:hAnsi="Times New Roman"/>
          <w:sz w:val="22"/>
          <w:szCs w:val="22"/>
        </w:rPr>
        <w:t>ls of the legal requirement; or</w:t>
      </w:r>
    </w:p>
    <w:p w14:paraId="18DC3065" w14:textId="77777777"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 xml:space="preserve">approved in writing by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Pr="00775F21">
        <w:rPr>
          <w:rFonts w:ascii="Times New Roman" w:hAnsi="Times New Roman"/>
          <w:sz w:val="22"/>
          <w:szCs w:val="22"/>
        </w:rPr>
        <w:t>.</w:t>
      </w:r>
    </w:p>
    <w:p w14:paraId="52394EB5" w14:textId="77777777" w:rsidR="00EE1E7F" w:rsidRPr="00775F21" w:rsidRDefault="006D45D1" w:rsidP="00D26423">
      <w:pPr>
        <w:pStyle w:val="Heading1"/>
        <w:rPr>
          <w:rFonts w:ascii="Times New Roman" w:hAnsi="Times New Roman"/>
          <w:sz w:val="22"/>
          <w:szCs w:val="22"/>
        </w:rPr>
      </w:pPr>
      <w:r w:rsidRPr="00775F21">
        <w:rPr>
          <w:rFonts w:ascii="Times New Roman" w:hAnsi="Times New Roman"/>
          <w:sz w:val="22"/>
          <w:szCs w:val="22"/>
        </w:rPr>
        <w:t>SUB-PROCESSORS</w:t>
      </w:r>
    </w:p>
    <w:p w14:paraId="7B8D628C" w14:textId="7284241E" w:rsidR="00EE1E7F" w:rsidRPr="00A150BC" w:rsidRDefault="009A7925" w:rsidP="005A6F82">
      <w:pPr>
        <w:pStyle w:val="Heading2"/>
        <w:rPr>
          <w:rFonts w:ascii="Times New Roman" w:hAnsi="Times New Roman"/>
          <w:sz w:val="22"/>
          <w:szCs w:val="22"/>
        </w:rPr>
      </w:pPr>
      <w:bookmarkStart w:id="11" w:name="_Ref109816145"/>
      <w:r>
        <w:rPr>
          <w:rFonts w:ascii="Times New Roman" w:hAnsi="Times New Roman"/>
          <w:sz w:val="22"/>
          <w:szCs w:val="22"/>
        </w:rPr>
        <w:t>Vendor</w:t>
      </w:r>
      <w:r w:rsidR="006D45D1" w:rsidRPr="00AC47F2">
        <w:rPr>
          <w:rFonts w:ascii="Times New Roman" w:hAnsi="Times New Roman"/>
          <w:sz w:val="22"/>
          <w:szCs w:val="22"/>
        </w:rPr>
        <w:t xml:space="preserve"> shall not provide access to </w:t>
      </w:r>
      <w:r w:rsidR="00364A95" w:rsidRPr="00AC47F2">
        <w:rPr>
          <w:rFonts w:ascii="Times New Roman" w:hAnsi="Times New Roman"/>
          <w:sz w:val="22"/>
          <w:szCs w:val="22"/>
        </w:rPr>
        <w:t>Gallagher Personal 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6D45D1" w:rsidRPr="00AC47F2">
        <w:rPr>
          <w:rFonts w:ascii="Times New Roman" w:hAnsi="Times New Roman"/>
          <w:sz w:val="22"/>
          <w:szCs w:val="22"/>
        </w:rPr>
        <w:t xml:space="preserve"> or sub-contract any of its obligations under this A</w:t>
      </w:r>
      <w:r w:rsidR="005E1307" w:rsidRPr="00AC47F2">
        <w:rPr>
          <w:rFonts w:ascii="Times New Roman" w:hAnsi="Times New Roman"/>
          <w:sz w:val="22"/>
          <w:szCs w:val="22"/>
        </w:rPr>
        <w:t>ddendum</w:t>
      </w:r>
      <w:r w:rsidR="006D45D1" w:rsidRPr="00AC47F2">
        <w:rPr>
          <w:rFonts w:ascii="Times New Roman" w:hAnsi="Times New Roman"/>
          <w:sz w:val="22"/>
          <w:szCs w:val="22"/>
        </w:rPr>
        <w:t xml:space="preserve"> to</w:t>
      </w:r>
      <w:r w:rsidR="00377C90">
        <w:rPr>
          <w:rFonts w:ascii="Times New Roman" w:hAnsi="Times New Roman"/>
          <w:sz w:val="22"/>
          <w:szCs w:val="22"/>
        </w:rPr>
        <w:t xml:space="preserve"> a</w:t>
      </w:r>
      <w:r w:rsidR="006D45D1" w:rsidRPr="00AC47F2">
        <w:rPr>
          <w:rFonts w:ascii="Times New Roman" w:hAnsi="Times New Roman"/>
          <w:sz w:val="22"/>
          <w:szCs w:val="22"/>
        </w:rPr>
        <w:t xml:space="preserve"> </w:t>
      </w:r>
      <w:r w:rsidR="006D45D1" w:rsidRPr="00027F84">
        <w:rPr>
          <w:rFonts w:ascii="Times New Roman" w:hAnsi="Times New Roman"/>
          <w:sz w:val="22"/>
          <w:szCs w:val="22"/>
        </w:rPr>
        <w:t>Sub-Processor</w:t>
      </w:r>
      <w:r w:rsidR="006D45D1" w:rsidRPr="007E549F">
        <w:rPr>
          <w:rFonts w:ascii="Times New Roman" w:hAnsi="Times New Roman"/>
          <w:sz w:val="22"/>
          <w:szCs w:val="22"/>
        </w:rPr>
        <w:t xml:space="preserve"> without the prior written approval of </w:t>
      </w:r>
      <w:r w:rsidR="00DF76F3" w:rsidRPr="007E549F">
        <w:rPr>
          <w:rFonts w:ascii="Times New Roman" w:hAnsi="Times New Roman"/>
          <w:sz w:val="22"/>
          <w:szCs w:val="22"/>
        </w:rPr>
        <w:t>G</w:t>
      </w:r>
      <w:r w:rsidR="009F5746" w:rsidRPr="007E549F">
        <w:rPr>
          <w:rFonts w:ascii="Times New Roman" w:hAnsi="Times New Roman"/>
          <w:sz w:val="22"/>
          <w:szCs w:val="22"/>
        </w:rPr>
        <w:t>allagher</w:t>
      </w:r>
      <w:r>
        <w:rPr>
          <w:rFonts w:ascii="Times New Roman" w:hAnsi="Times New Roman"/>
          <w:sz w:val="22"/>
          <w:szCs w:val="22"/>
        </w:rPr>
        <w:t>,</w:t>
      </w:r>
      <w:r w:rsidR="00152009" w:rsidRPr="007E549F">
        <w:rPr>
          <w:rFonts w:ascii="Times New Roman" w:hAnsi="Times New Roman"/>
          <w:sz w:val="22"/>
          <w:szCs w:val="22"/>
        </w:rPr>
        <w:t xml:space="preserve"> which</w:t>
      </w:r>
      <w:r w:rsidR="003C443A">
        <w:rPr>
          <w:rFonts w:ascii="Times New Roman" w:hAnsi="Times New Roman"/>
          <w:sz w:val="22"/>
          <w:szCs w:val="22"/>
        </w:rPr>
        <w:t xml:space="preserve">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152009" w:rsidRPr="007E549F">
        <w:rPr>
          <w:rFonts w:ascii="Times New Roman" w:hAnsi="Times New Roman"/>
          <w:sz w:val="22"/>
          <w:szCs w:val="22"/>
        </w:rPr>
        <w:t xml:space="preserve"> </w:t>
      </w:r>
      <w:r w:rsidR="00152009" w:rsidRPr="007B5067">
        <w:rPr>
          <w:rFonts w:ascii="Times New Roman" w:hAnsi="Times New Roman"/>
          <w:sz w:val="22"/>
          <w:szCs w:val="22"/>
        </w:rPr>
        <w:t>may refuse</w:t>
      </w:r>
      <w:r w:rsidR="003873AF">
        <w:rPr>
          <w:rFonts w:ascii="Times New Roman" w:hAnsi="Times New Roman"/>
          <w:sz w:val="22"/>
          <w:szCs w:val="22"/>
        </w:rPr>
        <w:t>,</w:t>
      </w:r>
      <w:r w:rsidR="00152009" w:rsidRPr="007E549F">
        <w:rPr>
          <w:rFonts w:ascii="Times New Roman" w:hAnsi="Times New Roman"/>
          <w:sz w:val="22"/>
          <w:szCs w:val="22"/>
        </w:rPr>
        <w:t xml:space="preserve"> in its </w:t>
      </w:r>
      <w:r w:rsidR="001E17E1">
        <w:rPr>
          <w:rFonts w:ascii="Times New Roman" w:hAnsi="Times New Roman"/>
          <w:sz w:val="22"/>
          <w:szCs w:val="22"/>
        </w:rPr>
        <w:t>sole</w:t>
      </w:r>
      <w:r w:rsidR="00152009" w:rsidRPr="007E549F">
        <w:rPr>
          <w:rFonts w:ascii="Times New Roman" w:hAnsi="Times New Roman"/>
          <w:sz w:val="22"/>
          <w:szCs w:val="22"/>
        </w:rPr>
        <w:t xml:space="preserve"> discretion</w:t>
      </w:r>
      <w:r w:rsidR="003873AF">
        <w:rPr>
          <w:rFonts w:ascii="Times New Roman" w:hAnsi="Times New Roman"/>
          <w:sz w:val="22"/>
          <w:szCs w:val="22"/>
        </w:rPr>
        <w:t>, to provide</w:t>
      </w:r>
      <w:r w:rsidR="006D45D1" w:rsidRPr="007E549F">
        <w:rPr>
          <w:rFonts w:ascii="Times New Roman" w:hAnsi="Times New Roman"/>
          <w:sz w:val="22"/>
          <w:szCs w:val="22"/>
        </w:rPr>
        <w:t>.</w:t>
      </w:r>
      <w:r w:rsidR="00D26423" w:rsidRPr="007E549F">
        <w:rPr>
          <w:rFonts w:ascii="Times New Roman" w:hAnsi="Times New Roman"/>
          <w:sz w:val="22"/>
          <w:szCs w:val="22"/>
        </w:rPr>
        <w:t xml:space="preserve"> </w:t>
      </w:r>
      <w:r w:rsidR="006D45D1" w:rsidRPr="007E549F">
        <w:rPr>
          <w:rFonts w:ascii="Times New Roman" w:hAnsi="Times New Roman"/>
          <w:sz w:val="22"/>
          <w:szCs w:val="22"/>
        </w:rPr>
        <w:t xml:space="preserve">In order to obtain such approval </w:t>
      </w:r>
      <w:r>
        <w:rPr>
          <w:rFonts w:ascii="Times New Roman" w:hAnsi="Times New Roman"/>
          <w:sz w:val="22"/>
          <w:szCs w:val="22"/>
        </w:rPr>
        <w:t>Vendor</w:t>
      </w:r>
      <w:r w:rsidR="00E03607" w:rsidRPr="007E549F">
        <w:rPr>
          <w:rFonts w:ascii="Times New Roman" w:hAnsi="Times New Roman"/>
          <w:sz w:val="22"/>
          <w:szCs w:val="22"/>
        </w:rPr>
        <w:t xml:space="preserve"> </w:t>
      </w:r>
      <w:r w:rsidR="006D45D1" w:rsidRPr="007E549F">
        <w:rPr>
          <w:rFonts w:ascii="Times New Roman" w:hAnsi="Times New Roman"/>
          <w:sz w:val="22"/>
          <w:szCs w:val="22"/>
        </w:rPr>
        <w:t xml:space="preserve">will be required to demonstrate to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E03607" w:rsidRPr="007E549F">
        <w:rPr>
          <w:rFonts w:ascii="Times New Roman" w:hAnsi="Times New Roman"/>
          <w:sz w:val="22"/>
          <w:szCs w:val="22"/>
        </w:rPr>
        <w:t xml:space="preserve"> </w:t>
      </w:r>
      <w:r w:rsidR="006D45D1" w:rsidRPr="007E549F">
        <w:rPr>
          <w:rFonts w:ascii="Times New Roman" w:hAnsi="Times New Roman"/>
          <w:sz w:val="22"/>
          <w:szCs w:val="22"/>
        </w:rPr>
        <w:t xml:space="preserve">that </w:t>
      </w:r>
      <w:r>
        <w:rPr>
          <w:rFonts w:ascii="Times New Roman" w:hAnsi="Times New Roman"/>
          <w:sz w:val="22"/>
          <w:szCs w:val="22"/>
        </w:rPr>
        <w:t>Vendor</w:t>
      </w:r>
      <w:r w:rsidR="00E03607" w:rsidRPr="007E549F">
        <w:rPr>
          <w:rFonts w:ascii="Times New Roman" w:hAnsi="Times New Roman"/>
          <w:sz w:val="22"/>
          <w:szCs w:val="22"/>
        </w:rPr>
        <w:t xml:space="preserve"> has</w:t>
      </w:r>
      <w:r w:rsidR="006D45D1" w:rsidRPr="007E549F">
        <w:rPr>
          <w:rFonts w:ascii="Times New Roman" w:hAnsi="Times New Roman"/>
          <w:sz w:val="22"/>
          <w:szCs w:val="22"/>
        </w:rPr>
        <w:t>:</w:t>
      </w:r>
      <w:bookmarkEnd w:id="11"/>
    </w:p>
    <w:p w14:paraId="7A0A8B2B" w14:textId="1B5302B3" w:rsidR="00EE1E7F" w:rsidRPr="00A150BC" w:rsidRDefault="006D45D1" w:rsidP="00615E3C">
      <w:pPr>
        <w:pStyle w:val="Heading3"/>
        <w:rPr>
          <w:rFonts w:ascii="Times New Roman" w:hAnsi="Times New Roman"/>
          <w:sz w:val="22"/>
          <w:szCs w:val="22"/>
        </w:rPr>
      </w:pPr>
      <w:r w:rsidRPr="007E549F">
        <w:rPr>
          <w:rFonts w:ascii="Times New Roman" w:hAnsi="Times New Roman"/>
          <w:sz w:val="22"/>
          <w:szCs w:val="22"/>
        </w:rPr>
        <w:t xml:space="preserve">requested the same information </w:t>
      </w:r>
      <w:r w:rsidR="00152009" w:rsidRPr="007E549F">
        <w:rPr>
          <w:rFonts w:ascii="Times New Roman" w:hAnsi="Times New Roman"/>
          <w:sz w:val="22"/>
          <w:szCs w:val="22"/>
        </w:rPr>
        <w:t xml:space="preserve">from </w:t>
      </w:r>
      <w:r w:rsidRPr="007E549F">
        <w:rPr>
          <w:rFonts w:ascii="Times New Roman" w:hAnsi="Times New Roman"/>
          <w:sz w:val="22"/>
          <w:szCs w:val="22"/>
        </w:rPr>
        <w:t>and me</w:t>
      </w:r>
      <w:r w:rsidR="00152009" w:rsidRPr="007E549F">
        <w:rPr>
          <w:rFonts w:ascii="Times New Roman" w:hAnsi="Times New Roman"/>
          <w:sz w:val="22"/>
          <w:szCs w:val="22"/>
        </w:rPr>
        <w:t>t</w:t>
      </w:r>
      <w:r w:rsidRPr="007E549F">
        <w:rPr>
          <w:rFonts w:ascii="Times New Roman" w:hAnsi="Times New Roman"/>
          <w:sz w:val="22"/>
          <w:szCs w:val="22"/>
        </w:rPr>
        <w:t xml:space="preserve"> the standards that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Pr="007E549F">
        <w:rPr>
          <w:rFonts w:ascii="Times New Roman" w:hAnsi="Times New Roman"/>
          <w:sz w:val="22"/>
          <w:szCs w:val="22"/>
        </w:rPr>
        <w:t xml:space="preserve"> expect</w:t>
      </w:r>
      <w:r w:rsidR="009F5746" w:rsidRPr="007E549F">
        <w:rPr>
          <w:rFonts w:ascii="Times New Roman" w:hAnsi="Times New Roman"/>
          <w:sz w:val="22"/>
          <w:szCs w:val="22"/>
        </w:rPr>
        <w:t>s</w:t>
      </w:r>
      <w:r w:rsidRPr="007E549F">
        <w:rPr>
          <w:rFonts w:ascii="Times New Roman" w:hAnsi="Times New Roman"/>
          <w:sz w:val="22"/>
          <w:szCs w:val="22"/>
        </w:rPr>
        <w:t xml:space="preserve"> of </w:t>
      </w:r>
      <w:r w:rsidR="00152009" w:rsidRPr="007E549F">
        <w:rPr>
          <w:rFonts w:ascii="Times New Roman" w:hAnsi="Times New Roman"/>
          <w:sz w:val="22"/>
          <w:szCs w:val="22"/>
        </w:rPr>
        <w:t>such Sub-Processors</w:t>
      </w:r>
      <w:r w:rsidRPr="007E549F">
        <w:rPr>
          <w:rFonts w:ascii="Times New Roman" w:hAnsi="Times New Roman"/>
          <w:sz w:val="22"/>
          <w:szCs w:val="22"/>
        </w:rPr>
        <w:t xml:space="preserve"> </w:t>
      </w:r>
      <w:r w:rsidR="00AA76F2" w:rsidRPr="007E549F">
        <w:rPr>
          <w:rFonts w:ascii="Times New Roman" w:hAnsi="Times New Roman"/>
          <w:sz w:val="22"/>
          <w:szCs w:val="22"/>
        </w:rPr>
        <w:t xml:space="preserve">as set out </w:t>
      </w:r>
      <w:r w:rsidRPr="007E549F">
        <w:rPr>
          <w:rFonts w:ascii="Times New Roman" w:hAnsi="Times New Roman"/>
          <w:sz w:val="22"/>
          <w:szCs w:val="22"/>
        </w:rPr>
        <w:t xml:space="preserve">when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Pr="007E549F">
        <w:rPr>
          <w:rFonts w:ascii="Times New Roman" w:hAnsi="Times New Roman"/>
          <w:sz w:val="22"/>
          <w:szCs w:val="22"/>
        </w:rPr>
        <w:t xml:space="preserve"> conducted its Due Diligence</w:t>
      </w:r>
      <w:r w:rsidR="009F5746" w:rsidRPr="007E549F">
        <w:rPr>
          <w:rFonts w:ascii="Times New Roman" w:hAnsi="Times New Roman"/>
          <w:sz w:val="22"/>
          <w:szCs w:val="22"/>
        </w:rPr>
        <w:t xml:space="preserve"> of </w:t>
      </w:r>
      <w:r w:rsidR="009A7925">
        <w:rPr>
          <w:rFonts w:ascii="Times New Roman" w:hAnsi="Times New Roman"/>
          <w:sz w:val="22"/>
          <w:szCs w:val="22"/>
        </w:rPr>
        <w:t>Vendor</w:t>
      </w:r>
      <w:r w:rsidR="00AA76F2" w:rsidRPr="007E549F">
        <w:rPr>
          <w:rFonts w:ascii="Times New Roman" w:hAnsi="Times New Roman"/>
          <w:sz w:val="22"/>
          <w:szCs w:val="22"/>
        </w:rPr>
        <w:t>,</w:t>
      </w:r>
      <w:r w:rsidR="00152009" w:rsidRPr="007E549F">
        <w:rPr>
          <w:rFonts w:ascii="Times New Roman" w:hAnsi="Times New Roman"/>
          <w:sz w:val="22"/>
          <w:szCs w:val="22"/>
        </w:rPr>
        <w:t xml:space="preserve"> and shall provide evidence of such Due Diligen</w:t>
      </w:r>
      <w:r w:rsidR="00D47600">
        <w:rPr>
          <w:rFonts w:ascii="Times New Roman" w:hAnsi="Times New Roman"/>
          <w:sz w:val="22"/>
          <w:szCs w:val="22"/>
        </w:rPr>
        <w:t>ce when</w:t>
      </w:r>
      <w:r w:rsidR="00152009" w:rsidRPr="007E549F">
        <w:rPr>
          <w:rFonts w:ascii="Times New Roman" w:hAnsi="Times New Roman"/>
          <w:sz w:val="22"/>
          <w:szCs w:val="22"/>
        </w:rPr>
        <w:t xml:space="preserve"> requested by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7E549F">
        <w:rPr>
          <w:rFonts w:ascii="Times New Roman" w:hAnsi="Times New Roman"/>
          <w:sz w:val="22"/>
          <w:szCs w:val="22"/>
        </w:rPr>
        <w:t>;</w:t>
      </w:r>
    </w:p>
    <w:p w14:paraId="0189E9A2" w14:textId="5A9B3CC1" w:rsidR="00BF6C2B" w:rsidRPr="00A150BC" w:rsidRDefault="006D45D1" w:rsidP="00152009">
      <w:pPr>
        <w:pStyle w:val="Heading3"/>
        <w:rPr>
          <w:rFonts w:ascii="Times New Roman" w:hAnsi="Times New Roman"/>
          <w:sz w:val="22"/>
          <w:szCs w:val="22"/>
        </w:rPr>
      </w:pPr>
      <w:r w:rsidRPr="007E549F">
        <w:rPr>
          <w:rFonts w:ascii="Times New Roman" w:hAnsi="Times New Roman"/>
          <w:sz w:val="22"/>
          <w:szCs w:val="22"/>
        </w:rPr>
        <w:t xml:space="preserve">entered into a contract with the Sub-Processor containing terms at least as </w:t>
      </w:r>
      <w:r w:rsidR="009A7925">
        <w:rPr>
          <w:rFonts w:ascii="Times New Roman" w:hAnsi="Times New Roman"/>
          <w:sz w:val="22"/>
          <w:szCs w:val="22"/>
        </w:rPr>
        <w:t xml:space="preserve">protective of Gallagher Personal Data, </w:t>
      </w:r>
      <w:r w:rsidR="009A7925" w:rsidRPr="00C17DE4">
        <w:rPr>
          <w:rFonts w:ascii="Times New Roman" w:hAnsi="Times New Roman"/>
          <w:sz w:val="22"/>
          <w:szCs w:val="22"/>
        </w:rPr>
        <w:t>Confidential Information</w:t>
      </w:r>
      <w:r w:rsidR="009A7925">
        <w:rPr>
          <w:rFonts w:ascii="Times New Roman" w:hAnsi="Times New Roman"/>
          <w:sz w:val="22"/>
          <w:szCs w:val="22"/>
        </w:rPr>
        <w:t xml:space="preserve"> and</w:t>
      </w:r>
      <w:r w:rsidR="009A7925" w:rsidRPr="00C17DE4">
        <w:rPr>
          <w:rFonts w:ascii="Times New Roman" w:hAnsi="Times New Roman"/>
          <w:sz w:val="22"/>
          <w:szCs w:val="22"/>
        </w:rPr>
        <w:t xml:space="preserve"> Gallagher IT Systems</w:t>
      </w:r>
      <w:r w:rsidRPr="007E549F">
        <w:rPr>
          <w:rFonts w:ascii="Times New Roman" w:hAnsi="Times New Roman"/>
          <w:sz w:val="22"/>
          <w:szCs w:val="22"/>
        </w:rPr>
        <w:t xml:space="preserve"> as those contained in this A</w:t>
      </w:r>
      <w:r w:rsidR="005E1307" w:rsidRPr="007E549F">
        <w:rPr>
          <w:rFonts w:ascii="Times New Roman" w:hAnsi="Times New Roman"/>
          <w:sz w:val="22"/>
          <w:szCs w:val="22"/>
        </w:rPr>
        <w:t>ddendum</w:t>
      </w:r>
      <w:r w:rsidRPr="00A150BC">
        <w:rPr>
          <w:rFonts w:ascii="Times New Roman" w:hAnsi="Times New Roman"/>
          <w:sz w:val="22"/>
          <w:szCs w:val="22"/>
        </w:rPr>
        <w:t xml:space="preserve"> and will provide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Pr="00A150BC">
        <w:rPr>
          <w:rFonts w:ascii="Times New Roman" w:hAnsi="Times New Roman"/>
          <w:sz w:val="22"/>
          <w:szCs w:val="22"/>
        </w:rPr>
        <w:t xml:space="preserve"> with a copy on request (redacting only the amount of charges)</w:t>
      </w:r>
      <w:r w:rsidR="004561B9">
        <w:rPr>
          <w:rFonts w:ascii="Times New Roman" w:hAnsi="Times New Roman"/>
          <w:sz w:val="22"/>
          <w:szCs w:val="22"/>
        </w:rPr>
        <w:t>;</w:t>
      </w:r>
      <w:r w:rsidR="007E549F">
        <w:rPr>
          <w:rFonts w:ascii="Times New Roman" w:hAnsi="Times New Roman"/>
          <w:sz w:val="22"/>
          <w:szCs w:val="22"/>
        </w:rPr>
        <w:t xml:space="preserve"> and</w:t>
      </w:r>
    </w:p>
    <w:p w14:paraId="22D4ACD1" w14:textId="1EFA99A1" w:rsidR="00152009" w:rsidRPr="00A150BC" w:rsidRDefault="006D45D1" w:rsidP="00152009">
      <w:pPr>
        <w:pStyle w:val="Heading3"/>
        <w:rPr>
          <w:rFonts w:ascii="Times New Roman" w:hAnsi="Times New Roman"/>
          <w:sz w:val="22"/>
          <w:szCs w:val="22"/>
        </w:rPr>
      </w:pPr>
      <w:r w:rsidRPr="007E549F">
        <w:rPr>
          <w:rFonts w:ascii="Times New Roman" w:hAnsi="Times New Roman"/>
          <w:sz w:val="22"/>
          <w:szCs w:val="22"/>
        </w:rPr>
        <w:t>insofar as the contract involves a Restricted Transfer</w:t>
      </w:r>
      <w:r w:rsidR="00385F05">
        <w:rPr>
          <w:rFonts w:ascii="Times New Roman" w:hAnsi="Times New Roman"/>
          <w:sz w:val="22"/>
          <w:szCs w:val="22"/>
        </w:rPr>
        <w:t>,</w:t>
      </w:r>
      <w:r w:rsidRPr="007E549F">
        <w:rPr>
          <w:rFonts w:ascii="Times New Roman" w:hAnsi="Times New Roman"/>
          <w:sz w:val="22"/>
          <w:szCs w:val="22"/>
        </w:rPr>
        <w:t xml:space="preserve"> ensur</w:t>
      </w:r>
      <w:r w:rsidR="00287583" w:rsidRPr="007E549F">
        <w:rPr>
          <w:rFonts w:ascii="Times New Roman" w:hAnsi="Times New Roman"/>
          <w:sz w:val="22"/>
          <w:szCs w:val="22"/>
        </w:rPr>
        <w:t>ed</w:t>
      </w:r>
      <w:r w:rsidRPr="007E549F">
        <w:rPr>
          <w:rFonts w:ascii="Times New Roman" w:hAnsi="Times New Roman"/>
          <w:sz w:val="22"/>
          <w:szCs w:val="22"/>
        </w:rPr>
        <w:t xml:space="preserve"> that the applicable Standard Contractual Clauses</w:t>
      </w:r>
      <w:r w:rsidR="00A4635A">
        <w:rPr>
          <w:rFonts w:ascii="Times New Roman" w:hAnsi="Times New Roman"/>
          <w:sz w:val="22"/>
          <w:szCs w:val="22"/>
        </w:rPr>
        <w:t xml:space="preserve"> </w:t>
      </w:r>
      <w:r w:rsidR="009F5746" w:rsidRPr="007E549F">
        <w:rPr>
          <w:rFonts w:ascii="Times New Roman" w:hAnsi="Times New Roman"/>
          <w:sz w:val="22"/>
          <w:szCs w:val="22"/>
        </w:rPr>
        <w:t xml:space="preserve">or other legally required clauses </w:t>
      </w:r>
      <w:r w:rsidRPr="007E549F">
        <w:rPr>
          <w:rFonts w:ascii="Times New Roman" w:hAnsi="Times New Roman"/>
          <w:sz w:val="22"/>
          <w:szCs w:val="22"/>
        </w:rPr>
        <w:t xml:space="preserve">are at all relevant times entered into between the </w:t>
      </w:r>
      <w:r w:rsidR="009A7925">
        <w:rPr>
          <w:rFonts w:ascii="Times New Roman" w:hAnsi="Times New Roman"/>
          <w:sz w:val="22"/>
          <w:szCs w:val="22"/>
        </w:rPr>
        <w:t>Vendor</w:t>
      </w:r>
      <w:r w:rsidRPr="007E549F">
        <w:rPr>
          <w:rFonts w:ascii="Times New Roman" w:hAnsi="Times New Roman"/>
          <w:sz w:val="22"/>
          <w:szCs w:val="22"/>
        </w:rPr>
        <w:t xml:space="preserve"> and each Sub-Processor to </w:t>
      </w:r>
      <w:r w:rsidR="00385F05">
        <w:rPr>
          <w:rFonts w:ascii="Times New Roman" w:hAnsi="Times New Roman"/>
          <w:sz w:val="22"/>
          <w:szCs w:val="22"/>
        </w:rPr>
        <w:t>provide for</w:t>
      </w:r>
      <w:r w:rsidR="00385F05" w:rsidRPr="007E549F">
        <w:rPr>
          <w:rFonts w:ascii="Times New Roman" w:hAnsi="Times New Roman"/>
          <w:sz w:val="22"/>
          <w:szCs w:val="22"/>
        </w:rPr>
        <w:t xml:space="preserve"> </w:t>
      </w:r>
      <w:r w:rsidRPr="007E549F">
        <w:rPr>
          <w:rFonts w:ascii="Times New Roman" w:hAnsi="Times New Roman"/>
          <w:sz w:val="22"/>
          <w:szCs w:val="22"/>
        </w:rPr>
        <w:t xml:space="preserve">the adequate protection of the transferred </w:t>
      </w:r>
      <w:r w:rsidR="00364A95" w:rsidRPr="007E549F">
        <w:rPr>
          <w:rFonts w:ascii="Times New Roman" w:hAnsi="Times New Roman"/>
          <w:sz w:val="22"/>
          <w:szCs w:val="22"/>
        </w:rPr>
        <w:t>Gallagher Personal Data</w:t>
      </w:r>
      <w:r w:rsidR="001F2456" w:rsidRPr="007E549F">
        <w:rPr>
          <w:rFonts w:ascii="Times New Roman" w:hAnsi="Times New Roman"/>
          <w:sz w:val="22"/>
          <w:szCs w:val="22"/>
        </w:rPr>
        <w:t>.</w:t>
      </w:r>
    </w:p>
    <w:p w14:paraId="53F693E9" w14:textId="037F9E31" w:rsidR="00EE1E7F" w:rsidRPr="00775F21" w:rsidRDefault="00DF76F3" w:rsidP="00615E3C">
      <w:pPr>
        <w:pStyle w:val="Heading2"/>
        <w:rPr>
          <w:rFonts w:ascii="Times New Roman" w:hAnsi="Times New Roman"/>
          <w:sz w:val="22"/>
          <w:szCs w:val="22"/>
        </w:rPr>
      </w:pPr>
      <w:bookmarkStart w:id="12" w:name="_Ref109816101"/>
      <w:r w:rsidRPr="00775F21">
        <w:rPr>
          <w:rFonts w:ascii="Times New Roman" w:hAnsi="Times New Roman"/>
          <w:sz w:val="22"/>
          <w:szCs w:val="22"/>
        </w:rPr>
        <w:lastRenderedPageBreak/>
        <w:t>G</w:t>
      </w:r>
      <w:r w:rsidR="009F5746" w:rsidRPr="00775F21">
        <w:rPr>
          <w:rFonts w:ascii="Times New Roman" w:hAnsi="Times New Roman"/>
          <w:sz w:val="22"/>
          <w:szCs w:val="22"/>
        </w:rPr>
        <w:t>allagher</w:t>
      </w:r>
      <w:r w:rsidR="006D45D1" w:rsidRPr="00775F21">
        <w:rPr>
          <w:rFonts w:ascii="Times New Roman" w:hAnsi="Times New Roman"/>
          <w:sz w:val="22"/>
          <w:szCs w:val="22"/>
        </w:rPr>
        <w:t xml:space="preserve"> confirms its approval of the Sub-Processors</w:t>
      </w:r>
      <w:r w:rsidR="001B2ED2" w:rsidRPr="00775F21">
        <w:rPr>
          <w:rFonts w:ascii="Times New Roman" w:hAnsi="Times New Roman"/>
          <w:sz w:val="22"/>
          <w:szCs w:val="22"/>
        </w:rPr>
        <w:t xml:space="preserve"> as set out in </w:t>
      </w:r>
      <w:r w:rsidR="001B2ED2" w:rsidRPr="000B1541">
        <w:rPr>
          <w:rFonts w:ascii="Times New Roman" w:hAnsi="Times New Roman"/>
          <w:sz w:val="22"/>
          <w:szCs w:val="22"/>
          <w:u w:val="single"/>
        </w:rPr>
        <w:t>Exhibit</w:t>
      </w:r>
      <w:bookmarkEnd w:id="12"/>
      <w:r w:rsidR="000F0FFD" w:rsidRPr="000B1541">
        <w:rPr>
          <w:rFonts w:ascii="Times New Roman" w:hAnsi="Times New Roman"/>
          <w:sz w:val="22"/>
          <w:szCs w:val="22"/>
          <w:u w:val="single"/>
        </w:rPr>
        <w:t xml:space="preserve"> </w:t>
      </w:r>
      <w:r w:rsidR="00D901DD">
        <w:rPr>
          <w:rFonts w:ascii="Times New Roman" w:hAnsi="Times New Roman"/>
          <w:sz w:val="22"/>
          <w:szCs w:val="22"/>
          <w:u w:val="single"/>
        </w:rPr>
        <w:t>2</w:t>
      </w:r>
      <w:r w:rsidR="006D45D1" w:rsidRPr="00775F21">
        <w:rPr>
          <w:rFonts w:ascii="Times New Roman" w:hAnsi="Times New Roman"/>
          <w:sz w:val="22"/>
          <w:szCs w:val="22"/>
        </w:rPr>
        <w:t>.</w:t>
      </w:r>
    </w:p>
    <w:p w14:paraId="359529A6" w14:textId="51E47698" w:rsidR="00EE1E7F" w:rsidRPr="00775F21" w:rsidRDefault="009A7925" w:rsidP="00615E3C">
      <w:pPr>
        <w:pStyle w:val="Heading2"/>
        <w:keepNext/>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confirms that in relation to the Sub-Processors listed in </w:t>
      </w:r>
      <w:r w:rsidR="00E26B70" w:rsidRPr="000B1541">
        <w:rPr>
          <w:rFonts w:ascii="Times New Roman" w:hAnsi="Times New Roman"/>
          <w:sz w:val="22"/>
          <w:szCs w:val="22"/>
          <w:u w:val="single"/>
        </w:rPr>
        <w:t xml:space="preserve">Exhibit </w:t>
      </w:r>
      <w:r w:rsidR="00D901DD">
        <w:rPr>
          <w:rFonts w:ascii="Times New Roman" w:hAnsi="Times New Roman"/>
          <w:sz w:val="22"/>
          <w:szCs w:val="22"/>
          <w:u w:val="single"/>
        </w:rPr>
        <w:t>2</w:t>
      </w:r>
      <w:r w:rsidR="006D45D1" w:rsidRPr="00775F21">
        <w:rPr>
          <w:rFonts w:ascii="Times New Roman" w:hAnsi="Times New Roman"/>
          <w:sz w:val="22"/>
          <w:szCs w:val="22"/>
        </w:rPr>
        <w:t xml:space="preserve"> it has</w:t>
      </w:r>
      <w:r w:rsidR="009F5746" w:rsidRPr="00775F21">
        <w:rPr>
          <w:rFonts w:ascii="Times New Roman" w:hAnsi="Times New Roman"/>
          <w:sz w:val="22"/>
          <w:szCs w:val="22"/>
        </w:rPr>
        <w:t xml:space="preserve"> satisfied the requirements of </w:t>
      </w:r>
      <w:r w:rsidR="009F5746" w:rsidRPr="000B1541">
        <w:rPr>
          <w:rFonts w:ascii="Times New Roman" w:hAnsi="Times New Roman"/>
          <w:sz w:val="22"/>
          <w:szCs w:val="22"/>
          <w:u w:val="single"/>
        </w:rPr>
        <w:t>Clause</w:t>
      </w:r>
      <w:r w:rsidRPr="000B1541">
        <w:rPr>
          <w:rFonts w:ascii="Times New Roman" w:hAnsi="Times New Roman"/>
          <w:sz w:val="22"/>
          <w:szCs w:val="22"/>
          <w:u w:val="single"/>
        </w:rPr>
        <w:t>s</w:t>
      </w:r>
      <w:r w:rsidR="009F5746" w:rsidRPr="000B1541">
        <w:rPr>
          <w:rFonts w:ascii="Times New Roman" w:hAnsi="Times New Roman"/>
          <w:sz w:val="22"/>
          <w:szCs w:val="22"/>
          <w:u w:val="single"/>
        </w:rPr>
        <w:t xml:space="preserve"> 7.1.1 to 7.1.3</w:t>
      </w:r>
      <w:r w:rsidR="009F5746" w:rsidRPr="00775F21">
        <w:rPr>
          <w:rFonts w:ascii="Times New Roman" w:hAnsi="Times New Roman"/>
          <w:sz w:val="22"/>
          <w:szCs w:val="22"/>
        </w:rPr>
        <w:t>.</w:t>
      </w:r>
    </w:p>
    <w:p w14:paraId="366B98ED" w14:textId="76C87D3C" w:rsidR="00EE1E7F" w:rsidRPr="007E549F" w:rsidRDefault="009A7925" w:rsidP="00615E3C">
      <w:pPr>
        <w:pStyle w:val="Heading2"/>
        <w:rPr>
          <w:rFonts w:ascii="Times New Roman" w:hAnsi="Times New Roman"/>
          <w:sz w:val="22"/>
          <w:szCs w:val="22"/>
        </w:rPr>
      </w:pPr>
      <w:r>
        <w:rPr>
          <w:rFonts w:ascii="Times New Roman" w:hAnsi="Times New Roman"/>
          <w:sz w:val="22"/>
          <w:szCs w:val="22"/>
        </w:rPr>
        <w:t>Vendor</w:t>
      </w:r>
      <w:r w:rsidR="006D45D1" w:rsidRPr="007E549F">
        <w:rPr>
          <w:rFonts w:ascii="Times New Roman" w:hAnsi="Times New Roman"/>
          <w:sz w:val="22"/>
          <w:szCs w:val="22"/>
        </w:rPr>
        <w:t xml:space="preserve"> shall maintain a list of all Sub-Processors that have been approved in writing by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6D45D1" w:rsidRPr="007E549F">
        <w:rPr>
          <w:rFonts w:ascii="Times New Roman" w:hAnsi="Times New Roman"/>
          <w:sz w:val="22"/>
          <w:szCs w:val="22"/>
        </w:rPr>
        <w:t xml:space="preserve"> and shall promptly provide </w:t>
      </w:r>
      <w:r w:rsidR="00DF76F3" w:rsidRPr="007E549F">
        <w:rPr>
          <w:rFonts w:ascii="Times New Roman" w:hAnsi="Times New Roman"/>
          <w:sz w:val="22"/>
          <w:szCs w:val="22"/>
        </w:rPr>
        <w:t>G</w:t>
      </w:r>
      <w:r w:rsidR="008755B0" w:rsidRPr="007E549F">
        <w:rPr>
          <w:rFonts w:ascii="Times New Roman" w:hAnsi="Times New Roman"/>
          <w:sz w:val="22"/>
          <w:szCs w:val="22"/>
        </w:rPr>
        <w:t>allagher</w:t>
      </w:r>
      <w:r w:rsidR="006D45D1" w:rsidRPr="007E549F">
        <w:rPr>
          <w:rFonts w:ascii="Times New Roman" w:hAnsi="Times New Roman"/>
          <w:sz w:val="22"/>
          <w:szCs w:val="22"/>
        </w:rPr>
        <w:t xml:space="preserve"> with a copy o</w:t>
      </w:r>
      <w:r w:rsidR="00380AB1">
        <w:rPr>
          <w:rFonts w:ascii="Times New Roman" w:hAnsi="Times New Roman"/>
          <w:sz w:val="22"/>
          <w:szCs w:val="22"/>
        </w:rPr>
        <w:t>f that list on or prior to the Effective D</w:t>
      </w:r>
      <w:r w:rsidR="006D45D1" w:rsidRPr="007E549F">
        <w:rPr>
          <w:rFonts w:ascii="Times New Roman" w:hAnsi="Times New Roman"/>
          <w:sz w:val="22"/>
          <w:szCs w:val="22"/>
        </w:rPr>
        <w:t>ate of this A</w:t>
      </w:r>
      <w:r w:rsidR="001D02CB" w:rsidRPr="007E549F">
        <w:rPr>
          <w:rFonts w:ascii="Times New Roman" w:hAnsi="Times New Roman"/>
          <w:sz w:val="22"/>
          <w:szCs w:val="22"/>
        </w:rPr>
        <w:t>ddendum</w:t>
      </w:r>
      <w:r w:rsidR="006D45D1" w:rsidRPr="007E549F">
        <w:rPr>
          <w:rFonts w:ascii="Times New Roman" w:hAnsi="Times New Roman"/>
          <w:sz w:val="22"/>
          <w:szCs w:val="22"/>
        </w:rPr>
        <w:t xml:space="preserve">, whenever a new </w:t>
      </w:r>
      <w:r w:rsidR="00152009" w:rsidRPr="007E549F">
        <w:rPr>
          <w:rFonts w:ascii="Times New Roman" w:hAnsi="Times New Roman"/>
          <w:sz w:val="22"/>
          <w:szCs w:val="22"/>
        </w:rPr>
        <w:t xml:space="preserve">or replacement </w:t>
      </w:r>
      <w:r w:rsidR="006D45D1" w:rsidRPr="007E549F">
        <w:rPr>
          <w:rFonts w:ascii="Times New Roman" w:hAnsi="Times New Roman"/>
          <w:sz w:val="22"/>
          <w:szCs w:val="22"/>
        </w:rPr>
        <w:t xml:space="preserve">Sub-Processor is added, and upon </w:t>
      </w:r>
      <w:r w:rsidR="009F5746" w:rsidRPr="007E549F">
        <w:rPr>
          <w:rFonts w:ascii="Times New Roman" w:hAnsi="Times New Roman"/>
          <w:sz w:val="22"/>
          <w:szCs w:val="22"/>
        </w:rPr>
        <w:t>Gallagher</w:t>
      </w:r>
      <w:r>
        <w:rPr>
          <w:rFonts w:ascii="Times New Roman" w:hAnsi="Times New Roman"/>
          <w:sz w:val="22"/>
          <w:szCs w:val="22"/>
        </w:rPr>
        <w:t>’</w:t>
      </w:r>
      <w:r w:rsidR="006D45D1" w:rsidRPr="007E549F">
        <w:rPr>
          <w:rFonts w:ascii="Times New Roman" w:hAnsi="Times New Roman"/>
          <w:sz w:val="22"/>
          <w:szCs w:val="22"/>
        </w:rPr>
        <w:t>s request.</w:t>
      </w:r>
    </w:p>
    <w:p w14:paraId="58D68AD9" w14:textId="3F1EC870" w:rsidR="00EE1E7F" w:rsidRPr="00C4437B" w:rsidRDefault="009A7925" w:rsidP="00615E3C">
      <w:pPr>
        <w:pStyle w:val="Heading2"/>
        <w:rPr>
          <w:rFonts w:ascii="Times New Roman" w:hAnsi="Times New Roman"/>
          <w:sz w:val="22"/>
          <w:szCs w:val="22"/>
        </w:rPr>
      </w:pPr>
      <w:r>
        <w:rPr>
          <w:rFonts w:ascii="Times New Roman" w:hAnsi="Times New Roman"/>
          <w:sz w:val="22"/>
          <w:szCs w:val="22"/>
        </w:rPr>
        <w:t>Vendor</w:t>
      </w:r>
      <w:r w:rsidR="006D45D1" w:rsidRPr="007E549F">
        <w:rPr>
          <w:rFonts w:ascii="Times New Roman" w:hAnsi="Times New Roman"/>
          <w:sz w:val="22"/>
          <w:szCs w:val="22"/>
        </w:rPr>
        <w:t xml:space="preserve"> shall remain</w:t>
      </w:r>
      <w:r w:rsidR="00152009" w:rsidRPr="007E549F">
        <w:rPr>
          <w:rFonts w:ascii="Times New Roman" w:hAnsi="Times New Roman"/>
          <w:sz w:val="22"/>
          <w:szCs w:val="22"/>
        </w:rPr>
        <w:t xml:space="preserve"> fully</w:t>
      </w:r>
      <w:r w:rsidR="006D45D1" w:rsidRPr="007E549F">
        <w:rPr>
          <w:rFonts w:ascii="Times New Roman" w:hAnsi="Times New Roman"/>
          <w:sz w:val="22"/>
          <w:szCs w:val="22"/>
        </w:rPr>
        <w:t xml:space="preserve"> liable for the Processing activities</w:t>
      </w:r>
      <w:r w:rsidR="00152009" w:rsidRPr="007E549F">
        <w:rPr>
          <w:rFonts w:ascii="Times New Roman" w:hAnsi="Times New Roman"/>
          <w:sz w:val="22"/>
          <w:szCs w:val="22"/>
        </w:rPr>
        <w:t xml:space="preserve"> or omissions</w:t>
      </w:r>
      <w:r w:rsidR="006D45D1" w:rsidRPr="007E549F">
        <w:rPr>
          <w:rFonts w:ascii="Times New Roman" w:hAnsi="Times New Roman"/>
          <w:sz w:val="22"/>
          <w:szCs w:val="22"/>
        </w:rPr>
        <w:t xml:space="preserve"> of each Sub-Processor as if th</w:t>
      </w:r>
      <w:r w:rsidR="00152009" w:rsidRPr="007E549F">
        <w:rPr>
          <w:rFonts w:ascii="Times New Roman" w:hAnsi="Times New Roman"/>
          <w:sz w:val="22"/>
          <w:szCs w:val="22"/>
        </w:rPr>
        <w:t>ey</w:t>
      </w:r>
      <w:r w:rsidR="006D45D1" w:rsidRPr="007E549F">
        <w:rPr>
          <w:rFonts w:ascii="Times New Roman" w:hAnsi="Times New Roman"/>
          <w:sz w:val="22"/>
          <w:szCs w:val="22"/>
        </w:rPr>
        <w:t xml:space="preserve"> were its own</w:t>
      </w:r>
      <w:r w:rsidR="00152009" w:rsidRPr="007E549F">
        <w:rPr>
          <w:rFonts w:ascii="Times New Roman" w:hAnsi="Times New Roman"/>
          <w:sz w:val="22"/>
          <w:szCs w:val="22"/>
        </w:rPr>
        <w:t xml:space="preserve"> and </w:t>
      </w:r>
      <w:r>
        <w:rPr>
          <w:rFonts w:ascii="Times New Roman" w:hAnsi="Times New Roman"/>
          <w:sz w:val="22"/>
          <w:szCs w:val="22"/>
        </w:rPr>
        <w:t>Vendor</w:t>
      </w:r>
      <w:r w:rsidR="00152009" w:rsidRPr="007E549F">
        <w:rPr>
          <w:rFonts w:ascii="Times New Roman" w:hAnsi="Times New Roman"/>
          <w:sz w:val="22"/>
          <w:szCs w:val="22"/>
        </w:rPr>
        <w:t xml:space="preserve"> shall </w:t>
      </w:r>
      <w:r w:rsidR="003C443A">
        <w:rPr>
          <w:rFonts w:ascii="Times New Roman" w:hAnsi="Times New Roman"/>
          <w:sz w:val="22"/>
          <w:szCs w:val="22"/>
        </w:rPr>
        <w:t xml:space="preserve">immediately </w:t>
      </w:r>
      <w:r w:rsidR="00152009" w:rsidRPr="007E549F">
        <w:rPr>
          <w:rFonts w:ascii="Times New Roman" w:hAnsi="Times New Roman"/>
          <w:sz w:val="22"/>
          <w:szCs w:val="22"/>
        </w:rPr>
        <w:t xml:space="preserve">notify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152009" w:rsidRPr="007E549F">
        <w:rPr>
          <w:rFonts w:ascii="Times New Roman" w:hAnsi="Times New Roman"/>
          <w:sz w:val="22"/>
          <w:szCs w:val="22"/>
        </w:rPr>
        <w:t xml:space="preserve"> of any failure by </w:t>
      </w:r>
      <w:r w:rsidR="00F6685C" w:rsidRPr="007E549F">
        <w:rPr>
          <w:rFonts w:ascii="Times New Roman" w:hAnsi="Times New Roman"/>
          <w:sz w:val="22"/>
          <w:szCs w:val="22"/>
        </w:rPr>
        <w:t>any</w:t>
      </w:r>
      <w:r w:rsidR="00152009" w:rsidRPr="007E549F">
        <w:rPr>
          <w:rFonts w:ascii="Times New Roman" w:hAnsi="Times New Roman"/>
          <w:sz w:val="22"/>
          <w:szCs w:val="22"/>
        </w:rPr>
        <w:t xml:space="preserve"> Sub-Processor to fulfil its </w:t>
      </w:r>
      <w:r>
        <w:rPr>
          <w:rFonts w:ascii="Times New Roman" w:hAnsi="Times New Roman"/>
          <w:sz w:val="22"/>
          <w:szCs w:val="22"/>
        </w:rPr>
        <w:t xml:space="preserve">data protection </w:t>
      </w:r>
      <w:r w:rsidR="00152009" w:rsidRPr="007E549F">
        <w:rPr>
          <w:rFonts w:ascii="Times New Roman" w:hAnsi="Times New Roman"/>
          <w:sz w:val="22"/>
          <w:szCs w:val="22"/>
        </w:rPr>
        <w:t>obligation</w:t>
      </w:r>
      <w:r>
        <w:rPr>
          <w:rFonts w:ascii="Times New Roman" w:hAnsi="Times New Roman"/>
          <w:sz w:val="22"/>
          <w:szCs w:val="22"/>
        </w:rPr>
        <w:t>s</w:t>
      </w:r>
      <w:r w:rsidR="00152009" w:rsidRPr="007E549F">
        <w:rPr>
          <w:rFonts w:ascii="Times New Roman" w:hAnsi="Times New Roman"/>
          <w:sz w:val="22"/>
          <w:szCs w:val="22"/>
        </w:rPr>
        <w:t xml:space="preserve"> under its contract</w:t>
      </w:r>
      <w:r w:rsidR="006D45D1" w:rsidRPr="007E549F">
        <w:rPr>
          <w:rFonts w:ascii="Times New Roman" w:hAnsi="Times New Roman"/>
          <w:sz w:val="22"/>
          <w:szCs w:val="22"/>
        </w:rPr>
        <w:t>.</w:t>
      </w:r>
      <w:r w:rsidR="00CB6AB7" w:rsidRPr="007E549F">
        <w:rPr>
          <w:rFonts w:ascii="Times New Roman" w:hAnsi="Times New Roman"/>
          <w:sz w:val="22"/>
          <w:szCs w:val="22"/>
        </w:rPr>
        <w:t xml:space="preserve">  </w:t>
      </w:r>
      <w:r>
        <w:rPr>
          <w:rFonts w:ascii="Times New Roman" w:hAnsi="Times New Roman"/>
          <w:sz w:val="22"/>
          <w:szCs w:val="22"/>
        </w:rPr>
        <w:t>Vendor</w:t>
      </w:r>
      <w:r w:rsidR="00CB6AB7" w:rsidRPr="00C4437B">
        <w:rPr>
          <w:rFonts w:ascii="Times New Roman" w:hAnsi="Times New Roman"/>
          <w:sz w:val="22"/>
          <w:szCs w:val="22"/>
        </w:rPr>
        <w:t xml:space="preserve"> agrees that any breach by a Sub-Processor shall be deemed a breach by </w:t>
      </w:r>
      <w:r>
        <w:rPr>
          <w:rFonts w:ascii="Times New Roman" w:hAnsi="Times New Roman"/>
          <w:sz w:val="22"/>
          <w:szCs w:val="22"/>
        </w:rPr>
        <w:t>Vendor</w:t>
      </w:r>
      <w:r w:rsidR="00231CA8">
        <w:rPr>
          <w:rFonts w:ascii="Times New Roman" w:hAnsi="Times New Roman"/>
          <w:sz w:val="22"/>
          <w:szCs w:val="22"/>
        </w:rPr>
        <w:t xml:space="preserve"> of this Addendum.</w:t>
      </w:r>
    </w:p>
    <w:p w14:paraId="39997D00" w14:textId="217AA547" w:rsidR="00D65A02" w:rsidRPr="00775F21" w:rsidRDefault="005A5FEA" w:rsidP="00CF417D">
      <w:pPr>
        <w:pStyle w:val="Heading1"/>
        <w:rPr>
          <w:rFonts w:ascii="Times New Roman" w:hAnsi="Times New Roman"/>
          <w:sz w:val="22"/>
          <w:szCs w:val="22"/>
        </w:rPr>
      </w:pPr>
      <w:r>
        <w:rPr>
          <w:rFonts w:ascii="Times New Roman" w:hAnsi="Times New Roman"/>
          <w:sz w:val="22"/>
          <w:szCs w:val="22"/>
        </w:rPr>
        <w:t>RESTRICTED</w:t>
      </w:r>
      <w:r w:rsidRPr="00775F21">
        <w:rPr>
          <w:rFonts w:ascii="Times New Roman" w:hAnsi="Times New Roman"/>
          <w:sz w:val="22"/>
          <w:szCs w:val="22"/>
        </w:rPr>
        <w:t xml:space="preserve"> </w:t>
      </w:r>
      <w:r w:rsidR="006D45D1" w:rsidRPr="00775F21">
        <w:rPr>
          <w:rFonts w:ascii="Times New Roman" w:hAnsi="Times New Roman"/>
          <w:sz w:val="22"/>
          <w:szCs w:val="22"/>
        </w:rPr>
        <w:t>TRANSFERS</w:t>
      </w:r>
      <w:r>
        <w:rPr>
          <w:rFonts w:ascii="Times New Roman" w:hAnsi="Times New Roman"/>
          <w:sz w:val="22"/>
          <w:szCs w:val="22"/>
        </w:rPr>
        <w:t xml:space="preserve"> AND SPECIAL </w:t>
      </w:r>
      <w:r w:rsidR="00754C85">
        <w:rPr>
          <w:rFonts w:ascii="Times New Roman" w:hAnsi="Times New Roman"/>
          <w:sz w:val="22"/>
          <w:szCs w:val="22"/>
        </w:rPr>
        <w:t xml:space="preserve">LOCAL </w:t>
      </w:r>
      <w:r>
        <w:rPr>
          <w:rFonts w:ascii="Times New Roman" w:hAnsi="Times New Roman"/>
          <w:sz w:val="22"/>
          <w:szCs w:val="22"/>
        </w:rPr>
        <w:t xml:space="preserve">COUNTRY </w:t>
      </w:r>
      <w:r w:rsidR="00754C85">
        <w:rPr>
          <w:rFonts w:ascii="Times New Roman" w:hAnsi="Times New Roman"/>
          <w:sz w:val="22"/>
          <w:szCs w:val="22"/>
        </w:rPr>
        <w:t>PROVISIONS</w:t>
      </w:r>
    </w:p>
    <w:p w14:paraId="505D3E7E" w14:textId="34948BA5" w:rsidR="007C66FD" w:rsidRDefault="005A5FEA" w:rsidP="00AA7472">
      <w:pPr>
        <w:numPr>
          <w:ilvl w:val="1"/>
          <w:numId w:val="16"/>
        </w:numPr>
        <w:overflowPunct/>
        <w:autoSpaceDE/>
        <w:autoSpaceDN/>
        <w:jc w:val="both"/>
        <w:textAlignment w:val="auto"/>
        <w:outlineLvl w:val="1"/>
        <w:rPr>
          <w:rFonts w:ascii="Times New Roman" w:eastAsia="STZhongsong" w:hAnsi="Times New Roman"/>
          <w:sz w:val="22"/>
          <w:szCs w:val="22"/>
          <w:lang w:eastAsia="zh-CN"/>
        </w:rPr>
      </w:pPr>
      <w:bookmarkStart w:id="13" w:name="_Ref111727060"/>
      <w:r>
        <w:rPr>
          <w:rFonts w:ascii="Times New Roman" w:eastAsia="STZhongsong" w:hAnsi="Times New Roman"/>
          <w:sz w:val="22"/>
          <w:szCs w:val="22"/>
          <w:lang w:eastAsia="zh-CN"/>
        </w:rPr>
        <w:t>In the event of any Restricted Transfer</w:t>
      </w:r>
      <w:r w:rsidR="00741814">
        <w:rPr>
          <w:rFonts w:ascii="Times New Roman" w:eastAsia="STZhongsong" w:hAnsi="Times New Roman"/>
          <w:sz w:val="22"/>
          <w:szCs w:val="22"/>
          <w:lang w:eastAsia="zh-CN"/>
        </w:rPr>
        <w:t xml:space="preserve"> </w:t>
      </w:r>
      <w:r>
        <w:rPr>
          <w:rFonts w:ascii="Times New Roman" w:eastAsia="STZhongsong" w:hAnsi="Times New Roman"/>
          <w:sz w:val="22"/>
          <w:szCs w:val="22"/>
          <w:lang w:eastAsia="zh-CN"/>
        </w:rPr>
        <w:t xml:space="preserve">of Gallagher Personal Data by Gallagher as data exporter and </w:t>
      </w:r>
      <w:r w:rsidR="009A7925">
        <w:rPr>
          <w:rFonts w:ascii="Times New Roman" w:eastAsia="STZhongsong" w:hAnsi="Times New Roman"/>
          <w:sz w:val="22"/>
          <w:szCs w:val="22"/>
          <w:lang w:eastAsia="zh-CN"/>
        </w:rPr>
        <w:t>Vendor</w:t>
      </w:r>
      <w:r>
        <w:rPr>
          <w:rFonts w:ascii="Times New Roman" w:eastAsia="STZhongsong" w:hAnsi="Times New Roman"/>
          <w:sz w:val="22"/>
          <w:szCs w:val="22"/>
          <w:lang w:eastAsia="zh-CN"/>
        </w:rPr>
        <w:t xml:space="preserve"> as data importer, the </w:t>
      </w:r>
      <w:r w:rsidR="00655E13">
        <w:rPr>
          <w:rFonts w:ascii="Times New Roman" w:eastAsia="STZhongsong" w:hAnsi="Times New Roman"/>
          <w:sz w:val="22"/>
          <w:szCs w:val="22"/>
          <w:lang w:eastAsia="zh-CN"/>
        </w:rPr>
        <w:t>P</w:t>
      </w:r>
      <w:r>
        <w:rPr>
          <w:rFonts w:ascii="Times New Roman" w:eastAsia="STZhongsong" w:hAnsi="Times New Roman"/>
          <w:sz w:val="22"/>
          <w:szCs w:val="22"/>
          <w:lang w:eastAsia="zh-CN"/>
        </w:rPr>
        <w:t xml:space="preserve">arties agree that the applicable </w:t>
      </w:r>
      <w:r w:rsidR="00741814">
        <w:rPr>
          <w:rFonts w:ascii="Times New Roman" w:eastAsia="STZhongsong" w:hAnsi="Times New Roman"/>
          <w:sz w:val="22"/>
          <w:szCs w:val="22"/>
          <w:lang w:eastAsia="zh-CN"/>
        </w:rPr>
        <w:t>R</w:t>
      </w:r>
      <w:r w:rsidR="00741814" w:rsidRPr="0086175C">
        <w:rPr>
          <w:rFonts w:ascii="Times New Roman" w:eastAsia="STZhongsong" w:hAnsi="Times New Roman"/>
          <w:sz w:val="22"/>
          <w:szCs w:val="22"/>
          <w:lang w:eastAsia="zh-CN"/>
        </w:rPr>
        <w:t xml:space="preserve">estricted Transfer Provisions </w:t>
      </w:r>
      <w:r w:rsidR="00307D2E" w:rsidRPr="0086175C">
        <w:rPr>
          <w:rFonts w:ascii="Times New Roman" w:eastAsia="STZhongsong" w:hAnsi="Times New Roman"/>
          <w:sz w:val="22"/>
          <w:szCs w:val="22"/>
          <w:lang w:eastAsia="zh-CN"/>
        </w:rPr>
        <w:t xml:space="preserve">[available at </w:t>
      </w:r>
      <w:hyperlink r:id="rId17" w:history="1">
        <w:r w:rsidR="00307D2E" w:rsidRPr="0086175C">
          <w:rPr>
            <w:rStyle w:val="Hyperlink"/>
            <w:rFonts w:ascii="Times New Roman" w:hAnsi="Times New Roman"/>
            <w:sz w:val="22"/>
            <w:szCs w:val="22"/>
          </w:rPr>
          <w:t>https://www.ajg.com/global-privacy-notice/vendor-dpa-terms/</w:t>
        </w:r>
      </w:hyperlink>
      <w:r w:rsidR="00231CA8" w:rsidRPr="0086175C">
        <w:rPr>
          <w:rFonts w:ascii="Times New Roman" w:hAnsi="Times New Roman"/>
          <w:color w:val="000000"/>
          <w:sz w:val="22"/>
          <w:szCs w:val="22"/>
        </w:rPr>
        <w:t>]</w:t>
      </w:r>
      <w:r w:rsidR="00231CA8" w:rsidRPr="00B96669">
        <w:rPr>
          <w:rFonts w:ascii="Times New Roman" w:hAnsi="Times New Roman"/>
          <w:color w:val="000000"/>
          <w:sz w:val="22"/>
          <w:szCs w:val="22"/>
        </w:rPr>
        <w:t xml:space="preserve"> </w:t>
      </w:r>
      <w:r w:rsidRPr="00B96669">
        <w:rPr>
          <w:rFonts w:ascii="Times New Roman" w:eastAsia="STZhongsong" w:hAnsi="Times New Roman"/>
          <w:sz w:val="22"/>
          <w:szCs w:val="22"/>
          <w:lang w:eastAsia="zh-CN"/>
        </w:rPr>
        <w:t>shall</w:t>
      </w:r>
      <w:r>
        <w:rPr>
          <w:rFonts w:ascii="Times New Roman" w:eastAsia="STZhongsong" w:hAnsi="Times New Roman"/>
          <w:sz w:val="22"/>
          <w:szCs w:val="22"/>
          <w:lang w:eastAsia="zh-CN"/>
        </w:rPr>
        <w:t xml:space="preserve"> apply.</w:t>
      </w:r>
    </w:p>
    <w:p w14:paraId="24334B48" w14:textId="36B5C331" w:rsidR="00D65A02" w:rsidRPr="00775F21" w:rsidRDefault="00732921" w:rsidP="00AA7472">
      <w:pPr>
        <w:numPr>
          <w:ilvl w:val="1"/>
          <w:numId w:val="16"/>
        </w:numPr>
        <w:overflowPunct/>
        <w:autoSpaceDE/>
        <w:autoSpaceDN/>
        <w:jc w:val="both"/>
        <w:textAlignment w:val="auto"/>
        <w:outlineLvl w:val="1"/>
        <w:rPr>
          <w:rFonts w:ascii="Times New Roman" w:eastAsia="STZhongsong" w:hAnsi="Times New Roman"/>
          <w:sz w:val="22"/>
          <w:szCs w:val="22"/>
          <w:lang w:eastAsia="zh-CN"/>
        </w:rPr>
      </w:pPr>
      <w:bookmarkStart w:id="14" w:name="_Ref111727037"/>
      <w:bookmarkEnd w:id="13"/>
      <w:r>
        <w:rPr>
          <w:rFonts w:ascii="Times New Roman" w:eastAsia="STZhongsong" w:hAnsi="Times New Roman"/>
          <w:sz w:val="22"/>
          <w:szCs w:val="22"/>
          <w:lang w:eastAsia="zh-CN"/>
        </w:rPr>
        <w:t xml:space="preserve">In the </w:t>
      </w:r>
      <w:r w:rsidR="004561B9">
        <w:rPr>
          <w:rFonts w:ascii="Times New Roman" w:eastAsia="STZhongsong" w:hAnsi="Times New Roman"/>
          <w:sz w:val="22"/>
          <w:szCs w:val="22"/>
          <w:lang w:eastAsia="zh-CN"/>
        </w:rPr>
        <w:t>event</w:t>
      </w:r>
      <w:r w:rsidR="005A5FEA" w:rsidRPr="005A5FEA">
        <w:rPr>
          <w:rFonts w:ascii="Times New Roman" w:eastAsia="STZhongsong" w:hAnsi="Times New Roman"/>
          <w:sz w:val="22"/>
          <w:szCs w:val="22"/>
          <w:lang w:eastAsia="zh-CN"/>
        </w:rPr>
        <w:t xml:space="preserve"> that Gallagher Personal Data</w:t>
      </w:r>
      <w:r w:rsidR="005A5FEA">
        <w:rPr>
          <w:rFonts w:ascii="Times New Roman" w:eastAsia="STZhongsong" w:hAnsi="Times New Roman"/>
          <w:sz w:val="22"/>
          <w:szCs w:val="22"/>
          <w:lang w:eastAsia="zh-CN"/>
        </w:rPr>
        <w:t xml:space="preserve"> is Processed in or transferred </w:t>
      </w:r>
      <w:r w:rsidR="005A5FEA" w:rsidRPr="005A5FEA">
        <w:rPr>
          <w:rFonts w:ascii="Times New Roman" w:eastAsia="STZhongsong" w:hAnsi="Times New Roman"/>
          <w:sz w:val="22"/>
          <w:szCs w:val="22"/>
          <w:lang w:eastAsia="zh-CN"/>
        </w:rPr>
        <w:t xml:space="preserve">from any jurisdiction identified in </w:t>
      </w:r>
      <w:r w:rsidR="003A2015" w:rsidRPr="003A2015">
        <w:rPr>
          <w:rFonts w:ascii="Times New Roman" w:eastAsia="STZhongsong" w:hAnsi="Times New Roman"/>
          <w:sz w:val="22"/>
          <w:szCs w:val="22"/>
          <w:lang w:eastAsia="zh-CN"/>
        </w:rPr>
        <w:t>the Special Local Country Provisions</w:t>
      </w:r>
      <w:r w:rsidR="005A5FEA" w:rsidRPr="003A2015">
        <w:rPr>
          <w:rFonts w:ascii="Times New Roman" w:eastAsia="STZhongsong" w:hAnsi="Times New Roman"/>
          <w:sz w:val="22"/>
          <w:szCs w:val="22"/>
          <w:lang w:eastAsia="zh-CN"/>
        </w:rPr>
        <w:t>,</w:t>
      </w:r>
      <w:r w:rsidR="005A5FEA" w:rsidRPr="005A5FEA">
        <w:rPr>
          <w:rFonts w:ascii="Times New Roman" w:eastAsia="STZhongsong" w:hAnsi="Times New Roman"/>
          <w:sz w:val="22"/>
          <w:szCs w:val="22"/>
          <w:lang w:eastAsia="zh-CN"/>
        </w:rPr>
        <w:t xml:space="preserve"> the Parties</w:t>
      </w:r>
      <w:r w:rsidR="005A5FEA">
        <w:rPr>
          <w:rFonts w:ascii="Times New Roman" w:eastAsia="STZhongsong" w:hAnsi="Times New Roman"/>
          <w:b/>
          <w:sz w:val="22"/>
          <w:szCs w:val="22"/>
          <w:lang w:eastAsia="zh-CN"/>
        </w:rPr>
        <w:t xml:space="preserve"> </w:t>
      </w:r>
      <w:r w:rsidR="005A5FEA" w:rsidRPr="005A5FEA">
        <w:rPr>
          <w:rFonts w:ascii="Times New Roman" w:eastAsia="STZhongsong" w:hAnsi="Times New Roman"/>
          <w:sz w:val="22"/>
          <w:szCs w:val="22"/>
          <w:lang w:eastAsia="zh-CN"/>
        </w:rPr>
        <w:t>agree</w:t>
      </w:r>
      <w:r w:rsidR="005A5FEA">
        <w:rPr>
          <w:rFonts w:ascii="Times New Roman" w:eastAsia="STZhongsong" w:hAnsi="Times New Roman"/>
          <w:b/>
          <w:sz w:val="22"/>
          <w:szCs w:val="22"/>
          <w:lang w:eastAsia="zh-CN"/>
        </w:rPr>
        <w:t xml:space="preserve"> </w:t>
      </w:r>
      <w:r w:rsidR="006D45D1" w:rsidRPr="00775F21">
        <w:rPr>
          <w:rFonts w:ascii="Times New Roman" w:eastAsia="STZhongsong" w:hAnsi="Times New Roman"/>
          <w:sz w:val="22"/>
          <w:szCs w:val="22"/>
          <w:lang w:eastAsia="zh-CN"/>
        </w:rPr>
        <w:t xml:space="preserve">that they shall comply with the </w:t>
      </w:r>
      <w:r w:rsidR="00741814" w:rsidRPr="00163006">
        <w:rPr>
          <w:rFonts w:ascii="Times New Roman" w:eastAsia="STZhongsong" w:hAnsi="Times New Roman"/>
          <w:sz w:val="22"/>
          <w:szCs w:val="22"/>
          <w:lang w:eastAsia="zh-CN"/>
        </w:rPr>
        <w:t>applicabl</w:t>
      </w:r>
      <w:r w:rsidR="00741814" w:rsidRPr="0086175C">
        <w:rPr>
          <w:rFonts w:ascii="Times New Roman" w:eastAsia="STZhongsong" w:hAnsi="Times New Roman"/>
          <w:sz w:val="22"/>
          <w:szCs w:val="22"/>
          <w:lang w:eastAsia="zh-CN"/>
        </w:rPr>
        <w:t xml:space="preserve">e </w:t>
      </w:r>
      <w:r w:rsidR="006D45D1" w:rsidRPr="0086175C">
        <w:rPr>
          <w:rFonts w:ascii="Times New Roman" w:eastAsia="STZhongsong" w:hAnsi="Times New Roman"/>
          <w:sz w:val="22"/>
          <w:szCs w:val="22"/>
          <w:lang w:eastAsia="zh-CN"/>
        </w:rPr>
        <w:t xml:space="preserve">Special Local Country </w:t>
      </w:r>
      <w:r w:rsidR="003A2015" w:rsidRPr="0086175C">
        <w:rPr>
          <w:rFonts w:ascii="Times New Roman" w:eastAsia="STZhongsong" w:hAnsi="Times New Roman"/>
          <w:sz w:val="22"/>
          <w:szCs w:val="22"/>
          <w:lang w:eastAsia="zh-CN"/>
        </w:rPr>
        <w:t xml:space="preserve">Provisions </w:t>
      </w:r>
      <w:r w:rsidR="00307D2E" w:rsidRPr="0086175C">
        <w:rPr>
          <w:rFonts w:ascii="Times New Roman" w:eastAsia="STZhongsong" w:hAnsi="Times New Roman"/>
          <w:sz w:val="22"/>
          <w:szCs w:val="22"/>
          <w:lang w:eastAsia="zh-CN"/>
        </w:rPr>
        <w:t xml:space="preserve">[available at </w:t>
      </w:r>
      <w:hyperlink r:id="rId18" w:history="1">
        <w:r w:rsidR="00307D2E" w:rsidRPr="0086175C">
          <w:rPr>
            <w:rStyle w:val="Hyperlink"/>
            <w:rFonts w:ascii="Times New Roman" w:hAnsi="Times New Roman"/>
            <w:sz w:val="22"/>
            <w:szCs w:val="22"/>
          </w:rPr>
          <w:t>https://www.ajg.com/global-privacy-notice/vendor-dpa-terms/</w:t>
        </w:r>
      </w:hyperlink>
      <w:r w:rsidR="00231CA8" w:rsidRPr="0086175C">
        <w:rPr>
          <w:rFonts w:ascii="Times New Roman" w:hAnsi="Times New Roman"/>
          <w:color w:val="000000"/>
          <w:sz w:val="22"/>
          <w:szCs w:val="22"/>
        </w:rPr>
        <w:t>]</w:t>
      </w:r>
      <w:r w:rsidR="00231CA8">
        <w:rPr>
          <w:rFonts w:ascii="Calibri" w:hAnsi="Calibri" w:cs="Calibri"/>
          <w:color w:val="000000"/>
          <w:sz w:val="22"/>
          <w:szCs w:val="22"/>
        </w:rPr>
        <w:t xml:space="preserve"> </w:t>
      </w:r>
      <w:r w:rsidR="005A5FEA">
        <w:rPr>
          <w:rFonts w:ascii="Times New Roman" w:eastAsia="STZhongsong" w:hAnsi="Times New Roman"/>
          <w:sz w:val="22"/>
          <w:szCs w:val="22"/>
          <w:lang w:eastAsia="zh-CN"/>
        </w:rPr>
        <w:t>with respect to the Processing or Transfer of such data.</w:t>
      </w:r>
      <w:bookmarkEnd w:id="14"/>
    </w:p>
    <w:p w14:paraId="5EDBC506" w14:textId="77777777" w:rsidR="00EE1E7F" w:rsidRPr="00775F21" w:rsidRDefault="006D45D1" w:rsidP="00CF417D">
      <w:pPr>
        <w:pStyle w:val="Heading1"/>
        <w:rPr>
          <w:rFonts w:ascii="Times New Roman" w:hAnsi="Times New Roman"/>
          <w:sz w:val="22"/>
          <w:szCs w:val="22"/>
        </w:rPr>
      </w:pPr>
      <w:r w:rsidRPr="00775F21">
        <w:rPr>
          <w:rFonts w:ascii="Times New Roman" w:hAnsi="Times New Roman"/>
          <w:sz w:val="22"/>
          <w:szCs w:val="22"/>
        </w:rPr>
        <w:t>ONWARD TRANSFERS</w:t>
      </w:r>
    </w:p>
    <w:p w14:paraId="3022560A" w14:textId="58EC87F2" w:rsidR="00EE1E7F" w:rsidRPr="00AC47F2" w:rsidRDefault="009A7925" w:rsidP="00CF417D">
      <w:pPr>
        <w:pStyle w:val="Heading2"/>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w:t>
      </w:r>
      <w:r w:rsidR="006717A0" w:rsidRPr="00C4437B">
        <w:rPr>
          <w:rFonts w:ascii="Times New Roman" w:hAnsi="Times New Roman"/>
          <w:sz w:val="22"/>
          <w:szCs w:val="22"/>
        </w:rPr>
        <w:t xml:space="preserve">and/or its Sub-Processor </w:t>
      </w:r>
      <w:r w:rsidR="006D45D1" w:rsidRPr="00C4437B">
        <w:rPr>
          <w:rFonts w:ascii="Times New Roman" w:hAnsi="Times New Roman"/>
          <w:sz w:val="22"/>
          <w:szCs w:val="22"/>
        </w:rPr>
        <w:t xml:space="preserve">shall not transfer (which shall include </w:t>
      </w:r>
      <w:r w:rsidR="00DB6C9A" w:rsidRPr="00C4437B">
        <w:rPr>
          <w:rFonts w:ascii="Times New Roman" w:hAnsi="Times New Roman"/>
          <w:sz w:val="22"/>
          <w:szCs w:val="22"/>
        </w:rPr>
        <w:t xml:space="preserve">Process </w:t>
      </w:r>
      <w:r w:rsidR="006D45D1" w:rsidRPr="00C4437B">
        <w:rPr>
          <w:rFonts w:ascii="Times New Roman" w:hAnsi="Times New Roman"/>
          <w:sz w:val="22"/>
          <w:szCs w:val="22"/>
        </w:rPr>
        <w:t xml:space="preserve">or access) any </w:t>
      </w:r>
      <w:r w:rsidR="00364A95" w:rsidRPr="00C4437B">
        <w:rPr>
          <w:rFonts w:ascii="Times New Roman" w:hAnsi="Times New Roman"/>
          <w:sz w:val="22"/>
          <w:szCs w:val="22"/>
        </w:rPr>
        <w:t xml:space="preserve">Gallagher </w:t>
      </w:r>
      <w:r w:rsidR="00364A95" w:rsidRPr="00AC47F2">
        <w:rPr>
          <w:rFonts w:ascii="Times New Roman" w:hAnsi="Times New Roman"/>
          <w:sz w:val="22"/>
          <w:szCs w:val="22"/>
        </w:rPr>
        <w:t>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CB2E57" w:rsidRPr="00AC47F2">
        <w:rPr>
          <w:rFonts w:ascii="Times New Roman" w:hAnsi="Times New Roman"/>
          <w:sz w:val="22"/>
          <w:szCs w:val="22"/>
        </w:rPr>
        <w:t xml:space="preserve"> </w:t>
      </w:r>
      <w:r w:rsidR="006717A0" w:rsidRPr="00AC47F2">
        <w:rPr>
          <w:rFonts w:ascii="Times New Roman" w:hAnsi="Times New Roman"/>
          <w:sz w:val="22"/>
          <w:szCs w:val="22"/>
        </w:rPr>
        <w:t xml:space="preserve">to another </w:t>
      </w:r>
      <w:r w:rsidR="00EE01C9" w:rsidRPr="00AC47F2">
        <w:rPr>
          <w:rFonts w:ascii="Times New Roman" w:hAnsi="Times New Roman"/>
          <w:sz w:val="22"/>
          <w:szCs w:val="22"/>
        </w:rPr>
        <w:t>country</w:t>
      </w:r>
      <w:r w:rsidR="006717A0" w:rsidRPr="00AC47F2">
        <w:rPr>
          <w:rFonts w:ascii="Times New Roman" w:hAnsi="Times New Roman"/>
          <w:sz w:val="22"/>
          <w:szCs w:val="22"/>
        </w:rPr>
        <w:t xml:space="preserve"> </w:t>
      </w:r>
      <w:r w:rsidR="006D45D1" w:rsidRPr="00AC47F2">
        <w:rPr>
          <w:rFonts w:ascii="Times New Roman" w:hAnsi="Times New Roman"/>
          <w:sz w:val="22"/>
          <w:szCs w:val="22"/>
        </w:rPr>
        <w:t xml:space="preserve">without </w:t>
      </w:r>
      <w:r w:rsidR="00DF76F3" w:rsidRPr="00AC47F2">
        <w:rPr>
          <w:rFonts w:ascii="Times New Roman" w:hAnsi="Times New Roman"/>
          <w:sz w:val="22"/>
          <w:szCs w:val="22"/>
        </w:rPr>
        <w:t>G</w:t>
      </w:r>
      <w:r w:rsidR="0046204D" w:rsidRPr="00AC47F2">
        <w:rPr>
          <w:rFonts w:ascii="Times New Roman" w:hAnsi="Times New Roman"/>
          <w:sz w:val="22"/>
          <w:szCs w:val="22"/>
        </w:rPr>
        <w:t>allagher</w:t>
      </w:r>
      <w:r>
        <w:rPr>
          <w:rFonts w:ascii="Times New Roman" w:hAnsi="Times New Roman"/>
          <w:sz w:val="22"/>
          <w:szCs w:val="22"/>
        </w:rPr>
        <w:t>’</w:t>
      </w:r>
      <w:r w:rsidR="00231CA8">
        <w:rPr>
          <w:rFonts w:ascii="Times New Roman" w:hAnsi="Times New Roman"/>
          <w:sz w:val="22"/>
          <w:szCs w:val="22"/>
        </w:rPr>
        <w:t>s prior written consent.</w:t>
      </w:r>
    </w:p>
    <w:p w14:paraId="304B95D3" w14:textId="49FE82D3" w:rsidR="00EE1E7F" w:rsidRPr="00AC47F2" w:rsidRDefault="006D45D1" w:rsidP="00CF417D">
      <w:pPr>
        <w:pStyle w:val="Heading2"/>
        <w:rPr>
          <w:rFonts w:ascii="Times New Roman" w:hAnsi="Times New Roman"/>
          <w:sz w:val="22"/>
          <w:szCs w:val="22"/>
        </w:rPr>
      </w:pPr>
      <w:bookmarkStart w:id="15" w:name="_Ref109816106"/>
      <w:r w:rsidRPr="00AC47F2">
        <w:rPr>
          <w:rFonts w:ascii="Times New Roman" w:hAnsi="Times New Roman"/>
          <w:sz w:val="22"/>
          <w:szCs w:val="22"/>
        </w:rPr>
        <w:t xml:space="preserve">If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Pr="00AC47F2">
        <w:rPr>
          <w:rFonts w:ascii="Times New Roman" w:hAnsi="Times New Roman"/>
          <w:sz w:val="22"/>
          <w:szCs w:val="22"/>
        </w:rPr>
        <w:t xml:space="preserve"> provides such consent, </w:t>
      </w:r>
      <w:r w:rsidR="009A7925">
        <w:rPr>
          <w:rFonts w:ascii="Times New Roman" w:hAnsi="Times New Roman"/>
          <w:sz w:val="22"/>
          <w:szCs w:val="22"/>
        </w:rPr>
        <w:t>Vendor</w:t>
      </w:r>
      <w:r w:rsidRPr="00AC47F2">
        <w:rPr>
          <w:rFonts w:ascii="Times New Roman" w:hAnsi="Times New Roman"/>
          <w:sz w:val="22"/>
          <w:szCs w:val="22"/>
        </w:rPr>
        <w:t xml:space="preserve"> shall take such further actions</w:t>
      </w:r>
      <w:r w:rsidR="00F37B8D" w:rsidRPr="00AC47F2">
        <w:rPr>
          <w:rFonts w:ascii="Times New Roman" w:hAnsi="Times New Roman"/>
          <w:sz w:val="22"/>
          <w:szCs w:val="22"/>
        </w:rPr>
        <w:t xml:space="preserve"> </w:t>
      </w:r>
      <w:r w:rsidRPr="00AC47F2">
        <w:rPr>
          <w:rFonts w:ascii="Times New Roman" w:hAnsi="Times New Roman"/>
          <w:sz w:val="22"/>
          <w:szCs w:val="22"/>
        </w:rPr>
        <w:t>to ensure that the transfer is subject to adequate safeguarding mea</w:t>
      </w:r>
      <w:r w:rsidR="00EE01C9" w:rsidRPr="00AC47F2">
        <w:rPr>
          <w:rFonts w:ascii="Times New Roman" w:hAnsi="Times New Roman"/>
          <w:sz w:val="22"/>
          <w:szCs w:val="22"/>
        </w:rPr>
        <w:t xml:space="preserve">sures </w:t>
      </w:r>
      <w:r w:rsidR="00950607">
        <w:rPr>
          <w:rFonts w:ascii="Times New Roman" w:hAnsi="Times New Roman"/>
          <w:sz w:val="22"/>
          <w:szCs w:val="22"/>
        </w:rPr>
        <w:t xml:space="preserve">such as standard contractual clauses </w:t>
      </w:r>
      <w:r w:rsidR="00EE01C9" w:rsidRPr="00AC47F2">
        <w:rPr>
          <w:rFonts w:ascii="Times New Roman" w:hAnsi="Times New Roman"/>
          <w:sz w:val="22"/>
          <w:szCs w:val="22"/>
        </w:rPr>
        <w:t>in accordance with applicable</w:t>
      </w:r>
      <w:r w:rsidRPr="00AC47F2">
        <w:rPr>
          <w:rFonts w:ascii="Times New Roman" w:hAnsi="Times New Roman"/>
          <w:sz w:val="22"/>
          <w:szCs w:val="22"/>
        </w:rPr>
        <w:t xml:space="preserve"> </w:t>
      </w:r>
      <w:r w:rsidR="00364A95" w:rsidRPr="00AC47F2">
        <w:rPr>
          <w:rFonts w:ascii="Times New Roman" w:hAnsi="Times New Roman"/>
          <w:sz w:val="22"/>
          <w:szCs w:val="22"/>
        </w:rPr>
        <w:t>Data Privacy Laws</w:t>
      </w:r>
      <w:r w:rsidR="00661E0D">
        <w:rPr>
          <w:rFonts w:ascii="Times New Roman" w:hAnsi="Times New Roman"/>
          <w:sz w:val="22"/>
          <w:szCs w:val="22"/>
        </w:rPr>
        <w:t xml:space="preserve">, </w:t>
      </w:r>
      <w:r w:rsidR="00201992">
        <w:rPr>
          <w:rFonts w:ascii="Times New Roman" w:hAnsi="Times New Roman"/>
          <w:sz w:val="22"/>
          <w:szCs w:val="22"/>
        </w:rPr>
        <w:t xml:space="preserve">as well as </w:t>
      </w:r>
      <w:r w:rsidR="00661E0D">
        <w:rPr>
          <w:rFonts w:ascii="Times New Roman" w:hAnsi="Times New Roman"/>
          <w:sz w:val="22"/>
          <w:szCs w:val="22"/>
        </w:rPr>
        <w:t>the Agreement and this Addendum</w:t>
      </w:r>
      <w:r w:rsidRPr="00AC47F2">
        <w:rPr>
          <w:rFonts w:ascii="Times New Roman" w:hAnsi="Times New Roman"/>
          <w:sz w:val="22"/>
          <w:szCs w:val="22"/>
        </w:rPr>
        <w:t>.</w:t>
      </w:r>
      <w:bookmarkEnd w:id="15"/>
    </w:p>
    <w:p w14:paraId="5EBF9179" w14:textId="2C7F0AF0" w:rsidR="00EE1E7F" w:rsidRPr="00AC47F2" w:rsidRDefault="006D45D1" w:rsidP="00423272">
      <w:pPr>
        <w:pStyle w:val="Heading2"/>
        <w:rPr>
          <w:rFonts w:ascii="Times New Roman" w:hAnsi="Times New Roman"/>
          <w:sz w:val="22"/>
          <w:szCs w:val="22"/>
        </w:rPr>
      </w:pPr>
      <w:r w:rsidRPr="00AC47F2">
        <w:rPr>
          <w:rFonts w:ascii="Times New Roman" w:hAnsi="Times New Roman"/>
          <w:sz w:val="22"/>
          <w:szCs w:val="22"/>
        </w:rPr>
        <w:t xml:space="preserve">On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9A7925">
        <w:rPr>
          <w:rFonts w:ascii="Times New Roman" w:hAnsi="Times New Roman"/>
          <w:sz w:val="22"/>
          <w:szCs w:val="22"/>
        </w:rPr>
        <w:t>’</w:t>
      </w:r>
      <w:r w:rsidRPr="00AC47F2">
        <w:rPr>
          <w:rFonts w:ascii="Times New Roman" w:hAnsi="Times New Roman"/>
          <w:sz w:val="22"/>
          <w:szCs w:val="22"/>
        </w:rPr>
        <w:t xml:space="preserve">s request, </w:t>
      </w:r>
      <w:r w:rsidR="009A7925">
        <w:rPr>
          <w:rFonts w:ascii="Times New Roman" w:hAnsi="Times New Roman"/>
          <w:sz w:val="22"/>
          <w:szCs w:val="22"/>
        </w:rPr>
        <w:t>Vendor</w:t>
      </w:r>
      <w:r w:rsidRPr="00AC47F2">
        <w:rPr>
          <w:rFonts w:ascii="Times New Roman" w:hAnsi="Times New Roman"/>
          <w:sz w:val="22"/>
          <w:szCs w:val="22"/>
        </w:rPr>
        <w:t xml:space="preserve"> shall promptly provide evidence of its compliance with </w:t>
      </w:r>
      <w:r w:rsidRPr="000B1541">
        <w:rPr>
          <w:rFonts w:ascii="Times New Roman" w:hAnsi="Times New Roman"/>
          <w:sz w:val="22"/>
          <w:szCs w:val="22"/>
          <w:u w:val="single"/>
        </w:rPr>
        <w:t>Clause</w:t>
      </w:r>
      <w:r w:rsidR="00231CA8">
        <w:rPr>
          <w:rFonts w:ascii="Times New Roman" w:hAnsi="Times New Roman"/>
          <w:sz w:val="22"/>
          <w:szCs w:val="22"/>
          <w:u w:val="single"/>
        </w:rPr>
        <w:t xml:space="preserve"> </w:t>
      </w:r>
      <w:r w:rsidR="0046204D" w:rsidRPr="000B1541">
        <w:rPr>
          <w:rFonts w:ascii="Times New Roman" w:hAnsi="Times New Roman"/>
          <w:sz w:val="22"/>
          <w:szCs w:val="22"/>
          <w:u w:val="single"/>
        </w:rPr>
        <w:t>9.2</w:t>
      </w:r>
      <w:r w:rsidR="00D26423" w:rsidRPr="00896CB4">
        <w:rPr>
          <w:rFonts w:ascii="Times New Roman" w:hAnsi="Times New Roman"/>
          <w:sz w:val="22"/>
          <w:szCs w:val="22"/>
        </w:rPr>
        <w:fldChar w:fldCharType="begin" w:fldLock="1"/>
      </w:r>
      <w:r w:rsidR="00D26423" w:rsidRPr="00AC47F2">
        <w:rPr>
          <w:rFonts w:ascii="Times New Roman" w:hAnsi="Times New Roman"/>
          <w:sz w:val="22"/>
          <w:szCs w:val="22"/>
        </w:rPr>
        <w:instrText xml:space="preserve"> REF _Ref109816106 \n \h </w:instrText>
      </w:r>
      <w:r w:rsidR="00775F21" w:rsidRPr="00AC47F2">
        <w:rPr>
          <w:rFonts w:ascii="Times New Roman" w:hAnsi="Times New Roman"/>
          <w:sz w:val="22"/>
          <w:szCs w:val="22"/>
        </w:rPr>
        <w:instrText xml:space="preserve"> \* MERGEFORMAT </w:instrText>
      </w:r>
      <w:r w:rsidR="00D26423" w:rsidRPr="00896CB4">
        <w:rPr>
          <w:rFonts w:ascii="Times New Roman" w:hAnsi="Times New Roman"/>
          <w:sz w:val="22"/>
          <w:szCs w:val="22"/>
        </w:rPr>
      </w:r>
      <w:r w:rsidR="00D26423" w:rsidRPr="00896CB4">
        <w:rPr>
          <w:rFonts w:ascii="Times New Roman" w:hAnsi="Times New Roman"/>
          <w:sz w:val="22"/>
          <w:szCs w:val="22"/>
        </w:rPr>
        <w:fldChar w:fldCharType="end"/>
      </w:r>
      <w:r w:rsidRPr="00AC47F2">
        <w:rPr>
          <w:rFonts w:ascii="Times New Roman" w:hAnsi="Times New Roman"/>
          <w:sz w:val="22"/>
          <w:szCs w:val="22"/>
        </w:rPr>
        <w:t>.</w:t>
      </w:r>
    </w:p>
    <w:p w14:paraId="763CB648" w14:textId="77777777" w:rsidR="00EE1E7F" w:rsidRPr="00AC47F2" w:rsidRDefault="006D45D1" w:rsidP="00423272">
      <w:pPr>
        <w:pStyle w:val="Heading1"/>
        <w:rPr>
          <w:rFonts w:ascii="Times New Roman" w:hAnsi="Times New Roman"/>
          <w:sz w:val="22"/>
          <w:szCs w:val="22"/>
        </w:rPr>
      </w:pPr>
      <w:bookmarkStart w:id="16" w:name="_Ref109816111"/>
      <w:r w:rsidRPr="00AC47F2">
        <w:rPr>
          <w:rFonts w:ascii="Times New Roman" w:hAnsi="Times New Roman"/>
          <w:sz w:val="22"/>
          <w:szCs w:val="22"/>
        </w:rPr>
        <w:t>AUDIT</w:t>
      </w:r>
      <w:bookmarkEnd w:id="16"/>
    </w:p>
    <w:p w14:paraId="1229D481" w14:textId="35E318DB" w:rsidR="00423272" w:rsidRPr="00AC47F2" w:rsidRDefault="006D45D1" w:rsidP="00423272">
      <w:pPr>
        <w:pStyle w:val="Heading2"/>
        <w:rPr>
          <w:rFonts w:ascii="Times New Roman" w:hAnsi="Times New Roman"/>
          <w:sz w:val="22"/>
          <w:szCs w:val="22"/>
        </w:rPr>
      </w:pPr>
      <w:r w:rsidRPr="00AC47F2">
        <w:rPr>
          <w:rFonts w:ascii="Times New Roman" w:hAnsi="Times New Roman"/>
          <w:sz w:val="22"/>
          <w:szCs w:val="22"/>
        </w:rPr>
        <w:t xml:space="preserve">On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9A7925">
        <w:rPr>
          <w:rFonts w:ascii="Times New Roman" w:hAnsi="Times New Roman"/>
          <w:sz w:val="22"/>
          <w:szCs w:val="22"/>
        </w:rPr>
        <w:t>’</w:t>
      </w:r>
      <w:r w:rsidRPr="00AC47F2">
        <w:rPr>
          <w:rFonts w:ascii="Times New Roman" w:hAnsi="Times New Roman"/>
          <w:sz w:val="22"/>
          <w:szCs w:val="22"/>
        </w:rPr>
        <w:t xml:space="preserve">s request, </w:t>
      </w:r>
      <w:r w:rsidR="009A7925">
        <w:rPr>
          <w:rFonts w:ascii="Times New Roman" w:hAnsi="Times New Roman"/>
          <w:sz w:val="22"/>
          <w:szCs w:val="22"/>
        </w:rPr>
        <w:t>Vendor</w:t>
      </w:r>
      <w:r w:rsidRPr="00AC47F2">
        <w:rPr>
          <w:rFonts w:ascii="Times New Roman" w:hAnsi="Times New Roman"/>
          <w:sz w:val="22"/>
          <w:szCs w:val="22"/>
        </w:rPr>
        <w:t xml:space="preserve"> shall promptly make available to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Pr="00AC47F2">
        <w:rPr>
          <w:rFonts w:ascii="Times New Roman" w:hAnsi="Times New Roman"/>
          <w:sz w:val="22"/>
          <w:szCs w:val="22"/>
        </w:rPr>
        <w:t>, all information necessary to demonstrate its compliance with this A</w:t>
      </w:r>
      <w:r w:rsidR="005E1307" w:rsidRPr="00AC47F2">
        <w:rPr>
          <w:rFonts w:ascii="Times New Roman" w:hAnsi="Times New Roman"/>
          <w:sz w:val="22"/>
          <w:szCs w:val="22"/>
        </w:rPr>
        <w:t>ddendum</w:t>
      </w:r>
      <w:r w:rsidR="0021152C" w:rsidRPr="00AC47F2">
        <w:rPr>
          <w:rFonts w:ascii="Times New Roman" w:hAnsi="Times New Roman"/>
          <w:sz w:val="22"/>
          <w:szCs w:val="22"/>
        </w:rPr>
        <w:t xml:space="preserve"> and applicable </w:t>
      </w:r>
      <w:r w:rsidR="00364A95" w:rsidRPr="00AC47F2">
        <w:rPr>
          <w:rFonts w:ascii="Times New Roman" w:hAnsi="Times New Roman"/>
          <w:sz w:val="22"/>
          <w:szCs w:val="22"/>
        </w:rPr>
        <w:t>Data Privacy Laws</w:t>
      </w:r>
      <w:r w:rsidRPr="00AC47F2">
        <w:rPr>
          <w:rFonts w:ascii="Times New Roman" w:hAnsi="Times New Roman"/>
          <w:sz w:val="22"/>
          <w:szCs w:val="22"/>
        </w:rPr>
        <w:t>.</w:t>
      </w:r>
    </w:p>
    <w:p w14:paraId="69CA2583" w14:textId="57213DD5" w:rsidR="00EE1E7F" w:rsidRDefault="004F6FCE" w:rsidP="00423272">
      <w:pPr>
        <w:pStyle w:val="Heading2"/>
        <w:rPr>
          <w:rFonts w:ascii="Times New Roman" w:hAnsi="Times New Roman"/>
          <w:sz w:val="22"/>
          <w:szCs w:val="22"/>
        </w:rPr>
      </w:pPr>
      <w:r w:rsidRPr="00AC47F2">
        <w:rPr>
          <w:rFonts w:ascii="Times New Roman" w:hAnsi="Times New Roman"/>
          <w:sz w:val="22"/>
          <w:szCs w:val="22"/>
        </w:rPr>
        <w:t xml:space="preserve">On Gallagher’s request, </w:t>
      </w:r>
      <w:r w:rsidR="009A7925">
        <w:rPr>
          <w:rFonts w:ascii="Times New Roman" w:hAnsi="Times New Roman"/>
          <w:sz w:val="22"/>
          <w:szCs w:val="22"/>
        </w:rPr>
        <w:t>Vendor</w:t>
      </w:r>
      <w:r w:rsidR="006D45D1" w:rsidRPr="00AC47F2">
        <w:rPr>
          <w:rFonts w:ascii="Times New Roman" w:hAnsi="Times New Roman"/>
          <w:sz w:val="22"/>
          <w:szCs w:val="22"/>
        </w:rPr>
        <w:t xml:space="preserve"> shall allow and provide reasonable assistance in relation to any audits (including, without limitation, </w:t>
      </w:r>
      <w:r w:rsidR="00291F2F" w:rsidRPr="00AC47F2">
        <w:rPr>
          <w:rFonts w:ascii="Times New Roman" w:hAnsi="Times New Roman"/>
          <w:sz w:val="22"/>
          <w:szCs w:val="22"/>
        </w:rPr>
        <w:t>audits or inspections</w:t>
      </w:r>
      <w:r w:rsidR="006D45D1" w:rsidRPr="00AC47F2">
        <w:rPr>
          <w:rFonts w:ascii="Times New Roman" w:hAnsi="Times New Roman"/>
          <w:sz w:val="22"/>
          <w:szCs w:val="22"/>
        </w:rPr>
        <w:t xml:space="preserve"> conducted by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or an auditor </w:t>
      </w:r>
      <w:r w:rsidR="00EE01C9" w:rsidRPr="00AC47F2">
        <w:rPr>
          <w:rFonts w:ascii="Times New Roman" w:hAnsi="Times New Roman"/>
          <w:sz w:val="22"/>
          <w:szCs w:val="22"/>
        </w:rPr>
        <w:t>designated</w:t>
      </w:r>
      <w:r w:rsidR="006D45D1" w:rsidRPr="00AC47F2">
        <w:rPr>
          <w:rFonts w:ascii="Times New Roman" w:hAnsi="Times New Roman"/>
          <w:sz w:val="22"/>
          <w:szCs w:val="22"/>
        </w:rPr>
        <w:t xml:space="preserve"> by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of its Processing of </w:t>
      </w:r>
      <w:r w:rsidR="00364A95" w:rsidRPr="00AC47F2">
        <w:rPr>
          <w:rFonts w:ascii="Times New Roman" w:hAnsi="Times New Roman"/>
          <w:sz w:val="22"/>
          <w:szCs w:val="22"/>
        </w:rPr>
        <w:t>Gallagher Personal Data</w:t>
      </w:r>
      <w:r w:rsidR="003E391D" w:rsidRPr="00AC47F2">
        <w:rPr>
          <w:rFonts w:ascii="Times New Roman" w:hAnsi="Times New Roman"/>
          <w:sz w:val="22"/>
          <w:szCs w:val="22"/>
        </w:rPr>
        <w:t xml:space="preserve"> </w:t>
      </w:r>
      <w:r w:rsidR="003E391D" w:rsidRPr="00896CB4">
        <w:rPr>
          <w:rFonts w:ascii="Times New Roman" w:hAnsi="Times New Roman"/>
          <w:sz w:val="22"/>
          <w:szCs w:val="22"/>
        </w:rPr>
        <w:t>and Confidential Information</w:t>
      </w:r>
      <w:r w:rsidR="006D45D1" w:rsidRPr="00AC47F2">
        <w:rPr>
          <w:rFonts w:ascii="Times New Roman" w:hAnsi="Times New Roman"/>
          <w:sz w:val="22"/>
          <w:szCs w:val="22"/>
        </w:rPr>
        <w:t xml:space="preserve">, its access to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IT Systems and its compliance with this A</w:t>
      </w:r>
      <w:r w:rsidR="006E6F71" w:rsidRPr="00AC47F2">
        <w:rPr>
          <w:rFonts w:ascii="Times New Roman" w:hAnsi="Times New Roman"/>
          <w:sz w:val="22"/>
          <w:szCs w:val="22"/>
        </w:rPr>
        <w:t>ddendum</w:t>
      </w:r>
      <w:r w:rsidR="004561B9" w:rsidRPr="00AC47F2">
        <w:rPr>
          <w:rFonts w:ascii="Times New Roman" w:hAnsi="Times New Roman"/>
          <w:sz w:val="22"/>
          <w:szCs w:val="22"/>
        </w:rPr>
        <w:t xml:space="preserve"> and applicable Data Privacy Laws</w:t>
      </w:r>
      <w:r w:rsidR="006D45D1" w:rsidRPr="00AC47F2">
        <w:rPr>
          <w:rFonts w:ascii="Times New Roman" w:hAnsi="Times New Roman"/>
          <w:sz w:val="22"/>
          <w:szCs w:val="22"/>
        </w:rPr>
        <w:t xml:space="preserve">. </w:t>
      </w:r>
      <w:r w:rsidR="007E3628" w:rsidRPr="00AC47F2">
        <w:rPr>
          <w:rFonts w:ascii="Times New Roman" w:hAnsi="Times New Roman"/>
          <w:sz w:val="22"/>
          <w:szCs w:val="22"/>
        </w:rPr>
        <w:t xml:space="preserve">Upon reasonable notice, </w:t>
      </w:r>
      <w:r w:rsidR="009A7925">
        <w:rPr>
          <w:rFonts w:ascii="Times New Roman" w:hAnsi="Times New Roman"/>
          <w:sz w:val="22"/>
          <w:szCs w:val="22"/>
        </w:rPr>
        <w:t>Vendor</w:t>
      </w:r>
      <w:r w:rsidR="007E3628" w:rsidRPr="00AC47F2">
        <w:rPr>
          <w:rFonts w:ascii="Times New Roman" w:hAnsi="Times New Roman"/>
          <w:sz w:val="22"/>
          <w:szCs w:val="22"/>
        </w:rPr>
        <w:t xml:space="preserve"> shall provide access to any </w:t>
      </w:r>
      <w:r w:rsidR="003477BB">
        <w:rPr>
          <w:rFonts w:ascii="Times New Roman" w:hAnsi="Times New Roman"/>
          <w:sz w:val="22"/>
          <w:szCs w:val="22"/>
        </w:rPr>
        <w:t xml:space="preserve">Vendor Systems, </w:t>
      </w:r>
      <w:r w:rsidR="007E3628" w:rsidRPr="00AC47F2">
        <w:rPr>
          <w:rFonts w:ascii="Times New Roman" w:hAnsi="Times New Roman"/>
          <w:sz w:val="22"/>
          <w:szCs w:val="22"/>
        </w:rPr>
        <w:t xml:space="preserve">premises and physical facilities where </w:t>
      </w:r>
      <w:r w:rsidR="00364A95" w:rsidRPr="00AC47F2">
        <w:rPr>
          <w:rFonts w:ascii="Times New Roman" w:hAnsi="Times New Roman"/>
          <w:sz w:val="22"/>
          <w:szCs w:val="22"/>
        </w:rPr>
        <w:t>Gallagher Personal Data</w:t>
      </w:r>
      <w:r w:rsidR="007E3628" w:rsidRPr="00AC47F2">
        <w:rPr>
          <w:rFonts w:ascii="Times New Roman" w:hAnsi="Times New Roman"/>
          <w:sz w:val="22"/>
          <w:szCs w:val="22"/>
        </w:rPr>
        <w:t xml:space="preserve"> </w:t>
      </w:r>
      <w:r w:rsidR="003E391D" w:rsidRPr="00896CB4">
        <w:rPr>
          <w:rFonts w:ascii="Times New Roman" w:hAnsi="Times New Roman"/>
          <w:sz w:val="22"/>
          <w:szCs w:val="22"/>
        </w:rPr>
        <w:t>and Confidential Information</w:t>
      </w:r>
      <w:r w:rsidR="003E391D" w:rsidRPr="00AC47F2">
        <w:rPr>
          <w:rFonts w:ascii="Times New Roman" w:hAnsi="Times New Roman"/>
          <w:sz w:val="22"/>
          <w:szCs w:val="22"/>
        </w:rPr>
        <w:t xml:space="preserve"> are</w:t>
      </w:r>
      <w:r w:rsidR="007E3628" w:rsidRPr="00AC47F2">
        <w:rPr>
          <w:rFonts w:ascii="Times New Roman" w:hAnsi="Times New Roman"/>
          <w:sz w:val="22"/>
          <w:szCs w:val="22"/>
        </w:rPr>
        <w:t xml:space="preserve"> being Processed</w:t>
      </w:r>
      <w:r w:rsidRPr="00AC47F2">
        <w:rPr>
          <w:rFonts w:ascii="Times New Roman" w:hAnsi="Times New Roman"/>
          <w:sz w:val="22"/>
          <w:szCs w:val="22"/>
        </w:rPr>
        <w:t xml:space="preserve"> for such audits or inspections</w:t>
      </w:r>
      <w:r w:rsidR="007E3628" w:rsidRPr="00AC47F2">
        <w:rPr>
          <w:rFonts w:ascii="Times New Roman" w:hAnsi="Times New Roman"/>
          <w:sz w:val="22"/>
          <w:szCs w:val="22"/>
        </w:rPr>
        <w:t>.</w:t>
      </w:r>
      <w:r w:rsidRPr="00AC47F2">
        <w:rPr>
          <w:rFonts w:ascii="Times New Roman" w:hAnsi="Times New Roman"/>
          <w:sz w:val="22"/>
          <w:szCs w:val="22"/>
        </w:rPr>
        <w:t xml:space="preserve">  </w:t>
      </w:r>
      <w:r w:rsidR="009A7925">
        <w:rPr>
          <w:rFonts w:ascii="Times New Roman" w:hAnsi="Times New Roman"/>
          <w:sz w:val="22"/>
          <w:szCs w:val="22"/>
        </w:rPr>
        <w:t>Vendor</w:t>
      </w:r>
      <w:r w:rsidRPr="00AC47F2">
        <w:rPr>
          <w:rFonts w:ascii="Times New Roman" w:hAnsi="Times New Roman"/>
          <w:sz w:val="22"/>
          <w:szCs w:val="22"/>
        </w:rPr>
        <w:t xml:space="preserve"> shall further cooperate and allow Gallagher</w:t>
      </w:r>
      <w:r w:rsidRPr="00C4437B">
        <w:rPr>
          <w:rFonts w:ascii="Times New Roman" w:hAnsi="Times New Roman"/>
          <w:sz w:val="22"/>
          <w:szCs w:val="22"/>
        </w:rPr>
        <w:t xml:space="preserve"> to conduct ongoing manual reviews and automated scans of </w:t>
      </w:r>
      <w:r w:rsidR="009A7925">
        <w:rPr>
          <w:rFonts w:ascii="Times New Roman" w:hAnsi="Times New Roman"/>
          <w:sz w:val="22"/>
          <w:szCs w:val="22"/>
        </w:rPr>
        <w:t>Vendor</w:t>
      </w:r>
      <w:r w:rsidRPr="00C4437B">
        <w:rPr>
          <w:rFonts w:ascii="Times New Roman" w:hAnsi="Times New Roman"/>
          <w:sz w:val="22"/>
          <w:szCs w:val="22"/>
        </w:rPr>
        <w:t xml:space="preserve">’s </w:t>
      </w:r>
      <w:r w:rsidR="006B0857">
        <w:rPr>
          <w:rFonts w:ascii="Times New Roman" w:hAnsi="Times New Roman"/>
          <w:sz w:val="22"/>
          <w:szCs w:val="22"/>
        </w:rPr>
        <w:t>S</w:t>
      </w:r>
      <w:r w:rsidRPr="00C4437B">
        <w:rPr>
          <w:rFonts w:ascii="Times New Roman" w:hAnsi="Times New Roman"/>
          <w:sz w:val="22"/>
          <w:szCs w:val="22"/>
        </w:rPr>
        <w:t xml:space="preserve">ystems and regular assessments, or other technical and operational testing at least once every </w:t>
      </w:r>
      <w:r w:rsidR="00205B58">
        <w:rPr>
          <w:rFonts w:ascii="Times New Roman" w:hAnsi="Times New Roman"/>
          <w:sz w:val="22"/>
          <w:szCs w:val="22"/>
        </w:rPr>
        <w:t>twelve (</w:t>
      </w:r>
      <w:r w:rsidRPr="00C4437B">
        <w:rPr>
          <w:rFonts w:ascii="Times New Roman" w:hAnsi="Times New Roman"/>
          <w:sz w:val="22"/>
          <w:szCs w:val="22"/>
        </w:rPr>
        <w:t>12</w:t>
      </w:r>
      <w:r w:rsidR="00205B58">
        <w:rPr>
          <w:rFonts w:ascii="Times New Roman" w:hAnsi="Times New Roman"/>
          <w:sz w:val="22"/>
          <w:szCs w:val="22"/>
        </w:rPr>
        <w:t>)</w:t>
      </w:r>
      <w:r w:rsidRPr="00C4437B">
        <w:rPr>
          <w:rFonts w:ascii="Times New Roman" w:hAnsi="Times New Roman"/>
          <w:sz w:val="22"/>
          <w:szCs w:val="22"/>
        </w:rPr>
        <w:t xml:space="preserve"> months by Gallagher or Gallagher’s designated assessor or auditor</w:t>
      </w:r>
      <w:r w:rsidR="00C4437B">
        <w:rPr>
          <w:rFonts w:ascii="Times New Roman" w:hAnsi="Times New Roman"/>
          <w:sz w:val="22"/>
          <w:szCs w:val="22"/>
        </w:rPr>
        <w:t>.</w:t>
      </w:r>
    </w:p>
    <w:p w14:paraId="0B0E0BD4" w14:textId="0B0EE323" w:rsidR="00EE1E7F" w:rsidRDefault="006D45D1" w:rsidP="00423272">
      <w:pPr>
        <w:pStyle w:val="Heading2"/>
        <w:rPr>
          <w:rFonts w:ascii="Times New Roman" w:hAnsi="Times New Roman"/>
          <w:sz w:val="22"/>
          <w:szCs w:val="22"/>
        </w:rPr>
      </w:pPr>
      <w:r w:rsidRPr="00775F21">
        <w:rPr>
          <w:rFonts w:ascii="Times New Roman" w:hAnsi="Times New Roman"/>
          <w:sz w:val="22"/>
          <w:szCs w:val="22"/>
        </w:rPr>
        <w:t>If the</w:t>
      </w:r>
      <w:r w:rsidR="004F6FCE">
        <w:rPr>
          <w:rFonts w:ascii="Times New Roman" w:hAnsi="Times New Roman"/>
          <w:sz w:val="22"/>
          <w:szCs w:val="22"/>
        </w:rPr>
        <w:t xml:space="preserve"> testing,</w:t>
      </w:r>
      <w:r w:rsidRPr="00775F21">
        <w:rPr>
          <w:rFonts w:ascii="Times New Roman" w:hAnsi="Times New Roman"/>
          <w:sz w:val="22"/>
          <w:szCs w:val="22"/>
        </w:rPr>
        <w:t xml:space="preserve"> audit</w:t>
      </w:r>
      <w:r w:rsidR="004F6FCE">
        <w:rPr>
          <w:rFonts w:ascii="Times New Roman" w:hAnsi="Times New Roman"/>
          <w:sz w:val="22"/>
          <w:szCs w:val="22"/>
        </w:rPr>
        <w:t xml:space="preserve"> or assessments</w:t>
      </w:r>
      <w:r w:rsidRPr="00775F21">
        <w:rPr>
          <w:rFonts w:ascii="Times New Roman" w:hAnsi="Times New Roman"/>
          <w:sz w:val="22"/>
          <w:szCs w:val="22"/>
        </w:rPr>
        <w:t xml:space="preserve"> reveal that </w:t>
      </w:r>
      <w:r w:rsidR="009A7925">
        <w:rPr>
          <w:rFonts w:ascii="Times New Roman" w:hAnsi="Times New Roman"/>
          <w:sz w:val="22"/>
          <w:szCs w:val="22"/>
        </w:rPr>
        <w:t>Vendor</w:t>
      </w:r>
      <w:r w:rsidRPr="00775F21">
        <w:rPr>
          <w:rFonts w:ascii="Times New Roman" w:hAnsi="Times New Roman"/>
          <w:sz w:val="22"/>
          <w:szCs w:val="22"/>
        </w:rPr>
        <w:t xml:space="preserve"> has not complied with the terms of this A</w:t>
      </w:r>
      <w:r w:rsidR="005E1307">
        <w:rPr>
          <w:rFonts w:ascii="Times New Roman" w:hAnsi="Times New Roman"/>
          <w:sz w:val="22"/>
          <w:szCs w:val="22"/>
        </w:rPr>
        <w:t>ddendum</w:t>
      </w:r>
      <w:r w:rsidR="00055C85">
        <w:rPr>
          <w:rFonts w:ascii="Times New Roman" w:hAnsi="Times New Roman"/>
          <w:sz w:val="22"/>
          <w:szCs w:val="22"/>
        </w:rPr>
        <w:t xml:space="preserve"> or applicable Data Privacy Laws</w:t>
      </w:r>
      <w:r w:rsidRPr="00775F21">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shall promptly remedy such non-compliance</w:t>
      </w:r>
      <w:r w:rsidR="004F6FCE">
        <w:rPr>
          <w:rFonts w:ascii="Times New Roman" w:hAnsi="Times New Roman"/>
          <w:sz w:val="22"/>
          <w:szCs w:val="22"/>
        </w:rPr>
        <w:t xml:space="preserve"> and implement a corrective action plan</w:t>
      </w:r>
      <w:r w:rsidRPr="00775F21">
        <w:rPr>
          <w:rFonts w:ascii="Times New Roman" w:hAnsi="Times New Roman"/>
          <w:sz w:val="22"/>
          <w:szCs w:val="22"/>
        </w:rPr>
        <w:t>, taking any steps</w:t>
      </w:r>
      <w:r w:rsidR="0046204D" w:rsidRPr="00775F21">
        <w:rPr>
          <w:rFonts w:ascii="Times New Roman" w:hAnsi="Times New Roman"/>
          <w:sz w:val="22"/>
          <w:szCs w:val="22"/>
        </w:rPr>
        <w:t xml:space="preserve"> reasonably </w:t>
      </w:r>
      <w:r w:rsidRPr="00775F21">
        <w:rPr>
          <w:rFonts w:ascii="Times New Roman" w:hAnsi="Times New Roman"/>
          <w:sz w:val="22"/>
          <w:szCs w:val="22"/>
        </w:rPr>
        <w:t xml:space="preserve">requested by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Pr="00775F21">
        <w:rPr>
          <w:rFonts w:ascii="Times New Roman" w:hAnsi="Times New Roman"/>
          <w:sz w:val="22"/>
          <w:szCs w:val="22"/>
        </w:rPr>
        <w:t>.</w:t>
      </w:r>
    </w:p>
    <w:p w14:paraId="34E87372" w14:textId="71459148" w:rsidR="00EE1E7F" w:rsidRPr="00775F21" w:rsidRDefault="002C492F" w:rsidP="00423272">
      <w:pPr>
        <w:pStyle w:val="Heading2"/>
        <w:rPr>
          <w:rFonts w:ascii="Times New Roman" w:hAnsi="Times New Roman"/>
          <w:sz w:val="22"/>
          <w:szCs w:val="22"/>
        </w:rPr>
      </w:pPr>
      <w:r>
        <w:rPr>
          <w:rFonts w:ascii="Times New Roman" w:hAnsi="Times New Roman"/>
          <w:sz w:val="22"/>
          <w:szCs w:val="22"/>
        </w:rPr>
        <w:t>Each P</w:t>
      </w:r>
      <w:r w:rsidR="006D45D1" w:rsidRPr="00775F21">
        <w:rPr>
          <w:rFonts w:ascii="Times New Roman" w:hAnsi="Times New Roman"/>
          <w:sz w:val="22"/>
          <w:szCs w:val="22"/>
        </w:rPr>
        <w:t xml:space="preserve">arty shall bear its own costs of complying with this </w:t>
      </w:r>
      <w:r w:rsidR="006D45D1" w:rsidRPr="000B1541">
        <w:rPr>
          <w:rFonts w:ascii="Times New Roman" w:hAnsi="Times New Roman"/>
          <w:sz w:val="22"/>
          <w:szCs w:val="22"/>
          <w:u w:val="single"/>
        </w:rPr>
        <w:t>Clause</w:t>
      </w:r>
      <w:r w:rsidR="00231CA8">
        <w:rPr>
          <w:rFonts w:ascii="Times New Roman" w:hAnsi="Times New Roman"/>
          <w:sz w:val="22"/>
          <w:szCs w:val="22"/>
          <w:u w:val="single"/>
        </w:rPr>
        <w:t xml:space="preserve"> </w:t>
      </w:r>
      <w:r w:rsidR="0046204D" w:rsidRPr="000B1541">
        <w:rPr>
          <w:rFonts w:ascii="Times New Roman" w:hAnsi="Times New Roman"/>
          <w:sz w:val="22"/>
          <w:szCs w:val="22"/>
          <w:u w:val="single"/>
        </w:rPr>
        <w:t>10</w:t>
      </w:r>
      <w:r w:rsidR="006D45D1" w:rsidRPr="00775F21">
        <w:rPr>
          <w:rFonts w:ascii="Times New Roman" w:hAnsi="Times New Roman"/>
          <w:sz w:val="22"/>
          <w:szCs w:val="22"/>
        </w:rPr>
        <w:t xml:space="preserve"> unless the audit reveals any material non-compliance with the terms of this A</w:t>
      </w:r>
      <w:r w:rsidR="007B10BA">
        <w:rPr>
          <w:rFonts w:ascii="Times New Roman" w:hAnsi="Times New Roman"/>
          <w:sz w:val="22"/>
          <w:szCs w:val="22"/>
        </w:rPr>
        <w:t>ddendum</w:t>
      </w:r>
      <w:r w:rsidR="009A7925">
        <w:rPr>
          <w:rFonts w:ascii="Times New Roman" w:hAnsi="Times New Roman"/>
          <w:sz w:val="22"/>
          <w:szCs w:val="22"/>
        </w:rPr>
        <w:t>, the Agreement</w:t>
      </w:r>
      <w:r w:rsidR="007B10BA">
        <w:rPr>
          <w:rFonts w:ascii="Times New Roman" w:hAnsi="Times New Roman"/>
          <w:sz w:val="22"/>
          <w:szCs w:val="22"/>
        </w:rPr>
        <w:t xml:space="preserve"> or applicable</w:t>
      </w:r>
      <w:r w:rsidR="006D45D1" w:rsidRPr="00775F21">
        <w:rPr>
          <w:rFonts w:ascii="Times New Roman" w:hAnsi="Times New Roman"/>
          <w:sz w:val="22"/>
          <w:szCs w:val="22"/>
        </w:rPr>
        <w:t xml:space="preserv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by </w:t>
      </w:r>
      <w:r w:rsidR="009A7925">
        <w:rPr>
          <w:rFonts w:ascii="Times New Roman" w:hAnsi="Times New Roman"/>
          <w:sz w:val="22"/>
          <w:szCs w:val="22"/>
        </w:rPr>
        <w:t>Vendor</w:t>
      </w:r>
      <w:r w:rsidR="006D45D1" w:rsidRPr="00775F21">
        <w:rPr>
          <w:rFonts w:ascii="Times New Roman" w:hAnsi="Times New Roman"/>
          <w:sz w:val="22"/>
          <w:szCs w:val="22"/>
        </w:rPr>
        <w:t xml:space="preserve">, in </w:t>
      </w:r>
      <w:r w:rsidR="006D45D1" w:rsidRPr="00775F21">
        <w:rPr>
          <w:rFonts w:ascii="Times New Roman" w:hAnsi="Times New Roman"/>
          <w:sz w:val="22"/>
          <w:szCs w:val="22"/>
        </w:rPr>
        <w:lastRenderedPageBreak/>
        <w:t xml:space="preserve">which case </w:t>
      </w:r>
      <w:r w:rsidR="009A7925">
        <w:rPr>
          <w:rFonts w:ascii="Times New Roman" w:hAnsi="Times New Roman"/>
          <w:sz w:val="22"/>
          <w:szCs w:val="22"/>
        </w:rPr>
        <w:t>Vendor</w:t>
      </w:r>
      <w:r w:rsidR="006D45D1" w:rsidRPr="00775F21">
        <w:rPr>
          <w:rFonts w:ascii="Times New Roman" w:hAnsi="Times New Roman"/>
          <w:sz w:val="22"/>
          <w:szCs w:val="22"/>
        </w:rPr>
        <w:t xml:space="preserve"> shall reimburse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009A7925">
        <w:rPr>
          <w:rFonts w:ascii="Times New Roman" w:hAnsi="Times New Roman"/>
          <w:sz w:val="22"/>
          <w:szCs w:val="22"/>
        </w:rPr>
        <w:t>’</w:t>
      </w:r>
      <w:r w:rsidR="006D45D1" w:rsidRPr="00775F21">
        <w:rPr>
          <w:rFonts w:ascii="Times New Roman" w:hAnsi="Times New Roman"/>
          <w:sz w:val="22"/>
          <w:szCs w:val="22"/>
        </w:rPr>
        <w:t>s (or</w:t>
      </w:r>
      <w:r w:rsidR="007B10BA">
        <w:rPr>
          <w:rFonts w:ascii="Times New Roman" w:hAnsi="Times New Roman"/>
          <w:sz w:val="22"/>
          <w:szCs w:val="22"/>
        </w:rPr>
        <w:t xml:space="preserve"> its</w:t>
      </w:r>
      <w:r w:rsidR="006D45D1" w:rsidRPr="00775F21">
        <w:rPr>
          <w:rFonts w:ascii="Times New Roman" w:hAnsi="Times New Roman"/>
          <w:sz w:val="22"/>
          <w:szCs w:val="22"/>
        </w:rPr>
        <w:t xml:space="preserve"> auditor</w:t>
      </w:r>
      <w:r w:rsidR="009A7925">
        <w:rPr>
          <w:rFonts w:ascii="Times New Roman" w:hAnsi="Times New Roman"/>
          <w:sz w:val="22"/>
          <w:szCs w:val="22"/>
        </w:rPr>
        <w:t>’</w:t>
      </w:r>
      <w:r w:rsidR="006D45D1" w:rsidRPr="00775F21">
        <w:rPr>
          <w:rFonts w:ascii="Times New Roman" w:hAnsi="Times New Roman"/>
          <w:sz w:val="22"/>
          <w:szCs w:val="22"/>
        </w:rPr>
        <w:t xml:space="preserve">s) reasonable costs and expenses associated with the audit (including, without limitation, </w:t>
      </w:r>
      <w:r w:rsidR="009A7925">
        <w:rPr>
          <w:rFonts w:ascii="Times New Roman" w:hAnsi="Times New Roman"/>
          <w:sz w:val="22"/>
          <w:szCs w:val="22"/>
        </w:rPr>
        <w:t xml:space="preserve">reasonable </w:t>
      </w:r>
      <w:r w:rsidR="006D45D1" w:rsidRPr="00775F21">
        <w:rPr>
          <w:rFonts w:ascii="Times New Roman" w:hAnsi="Times New Roman"/>
          <w:sz w:val="22"/>
          <w:szCs w:val="22"/>
        </w:rPr>
        <w:t xml:space="preserve">legal </w:t>
      </w:r>
      <w:r w:rsidR="00EE5E71">
        <w:rPr>
          <w:rFonts w:ascii="Times New Roman" w:hAnsi="Times New Roman"/>
          <w:sz w:val="22"/>
          <w:szCs w:val="22"/>
        </w:rPr>
        <w:t xml:space="preserve">fees and </w:t>
      </w:r>
      <w:r w:rsidR="006D45D1" w:rsidRPr="00775F21">
        <w:rPr>
          <w:rFonts w:ascii="Times New Roman" w:hAnsi="Times New Roman"/>
          <w:sz w:val="22"/>
          <w:szCs w:val="22"/>
        </w:rPr>
        <w:t>costs).</w:t>
      </w:r>
    </w:p>
    <w:p w14:paraId="54A1B56E" w14:textId="3B875491" w:rsidR="00EE1E7F" w:rsidRPr="00775F21" w:rsidRDefault="006D45D1" w:rsidP="0030743B">
      <w:pPr>
        <w:pStyle w:val="Heading1"/>
        <w:rPr>
          <w:rFonts w:ascii="Times New Roman" w:hAnsi="Times New Roman"/>
          <w:sz w:val="22"/>
          <w:szCs w:val="22"/>
        </w:rPr>
      </w:pPr>
      <w:r w:rsidRPr="00775F21">
        <w:rPr>
          <w:rFonts w:ascii="Times New Roman" w:hAnsi="Times New Roman"/>
          <w:sz w:val="22"/>
          <w:szCs w:val="22"/>
        </w:rPr>
        <w:t xml:space="preserve">RECORDS </w:t>
      </w:r>
      <w:r w:rsidR="00804B53">
        <w:rPr>
          <w:rFonts w:ascii="Times New Roman" w:hAnsi="Times New Roman"/>
          <w:sz w:val="22"/>
          <w:szCs w:val="22"/>
        </w:rPr>
        <w:t>AND</w:t>
      </w:r>
      <w:r w:rsidRPr="00775F21">
        <w:rPr>
          <w:rFonts w:ascii="Times New Roman" w:hAnsi="Times New Roman"/>
          <w:sz w:val="22"/>
          <w:szCs w:val="22"/>
        </w:rPr>
        <w:t xml:space="preserve"> NOTIFICATION </w:t>
      </w:r>
    </w:p>
    <w:p w14:paraId="5ABA0EB5" w14:textId="1B339471" w:rsidR="00EE1E7F" w:rsidRPr="00775F21" w:rsidRDefault="009A7925" w:rsidP="0030743B">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shall </w:t>
      </w:r>
      <w:r w:rsidR="006B0857">
        <w:rPr>
          <w:rFonts w:ascii="Times New Roman" w:hAnsi="Times New Roman"/>
          <w:sz w:val="22"/>
          <w:szCs w:val="22"/>
        </w:rPr>
        <w:t>maintain</w:t>
      </w:r>
      <w:r w:rsidR="006B0857" w:rsidRPr="00775F21">
        <w:rPr>
          <w:rFonts w:ascii="Times New Roman" w:hAnsi="Times New Roman"/>
          <w:sz w:val="22"/>
          <w:szCs w:val="22"/>
        </w:rPr>
        <w:t xml:space="preserve"> </w:t>
      </w:r>
      <w:r w:rsidR="00EA4D9D" w:rsidRPr="00775F21">
        <w:rPr>
          <w:rFonts w:ascii="Times New Roman" w:hAnsi="Times New Roman"/>
          <w:sz w:val="22"/>
          <w:szCs w:val="22"/>
        </w:rPr>
        <w:t>and</w:t>
      </w:r>
      <w:r w:rsidR="001F0382">
        <w:rPr>
          <w:rFonts w:ascii="Times New Roman" w:hAnsi="Times New Roman"/>
          <w:sz w:val="22"/>
          <w:szCs w:val="22"/>
        </w:rPr>
        <w:t xml:space="preserve"> </w:t>
      </w:r>
      <w:r w:rsidR="00EA4D9D" w:rsidRPr="00775F21">
        <w:rPr>
          <w:rFonts w:ascii="Times New Roman" w:hAnsi="Times New Roman"/>
          <w:sz w:val="22"/>
          <w:szCs w:val="22"/>
        </w:rPr>
        <w:t xml:space="preserve">promptly make available </w:t>
      </w:r>
      <w:r w:rsidR="001F0382">
        <w:rPr>
          <w:rFonts w:ascii="Times New Roman" w:hAnsi="Times New Roman"/>
          <w:sz w:val="22"/>
          <w:szCs w:val="22"/>
        </w:rPr>
        <w:t xml:space="preserve">at </w:t>
      </w:r>
      <w:r w:rsidR="00A8201A">
        <w:rPr>
          <w:rFonts w:ascii="Times New Roman" w:hAnsi="Times New Roman"/>
          <w:sz w:val="22"/>
          <w:szCs w:val="22"/>
        </w:rPr>
        <w:t>Gallagher</w:t>
      </w:r>
      <w:r w:rsidR="001F0382">
        <w:rPr>
          <w:rFonts w:ascii="Times New Roman" w:hAnsi="Times New Roman"/>
          <w:sz w:val="22"/>
          <w:szCs w:val="22"/>
        </w:rPr>
        <w:t>’s</w:t>
      </w:r>
      <w:r w:rsidR="00A8201A">
        <w:rPr>
          <w:rFonts w:ascii="Times New Roman" w:hAnsi="Times New Roman"/>
          <w:sz w:val="22"/>
          <w:szCs w:val="22"/>
        </w:rPr>
        <w:t xml:space="preserve"> </w:t>
      </w:r>
      <w:r w:rsidR="00EA4D9D" w:rsidRPr="00775F21">
        <w:rPr>
          <w:rFonts w:ascii="Times New Roman" w:hAnsi="Times New Roman"/>
          <w:sz w:val="22"/>
          <w:szCs w:val="22"/>
        </w:rPr>
        <w:t xml:space="preserve">request </w:t>
      </w:r>
      <w:r w:rsidR="005A2F6E">
        <w:rPr>
          <w:rFonts w:ascii="Times New Roman" w:hAnsi="Times New Roman"/>
          <w:sz w:val="22"/>
          <w:szCs w:val="22"/>
        </w:rPr>
        <w:t xml:space="preserve">(i) </w:t>
      </w:r>
      <w:r w:rsidR="006D45D1" w:rsidRPr="00775F21">
        <w:rPr>
          <w:rFonts w:ascii="Times New Roman" w:hAnsi="Times New Roman"/>
          <w:sz w:val="22"/>
          <w:szCs w:val="22"/>
        </w:rPr>
        <w:t xml:space="preserve">an accurate record of all its Processing of </w:t>
      </w:r>
      <w:r w:rsidR="00364A95" w:rsidRPr="00775F21">
        <w:rPr>
          <w:rFonts w:ascii="Times New Roman" w:hAnsi="Times New Roman"/>
          <w:sz w:val="22"/>
          <w:szCs w:val="22"/>
        </w:rPr>
        <w:t>Gallagher Personal Data</w:t>
      </w:r>
      <w:r w:rsidR="006D45D1" w:rsidRPr="00775F21">
        <w:rPr>
          <w:rFonts w:ascii="Times New Roman" w:hAnsi="Times New Roman"/>
          <w:sz w:val="22"/>
          <w:szCs w:val="22"/>
        </w:rPr>
        <w:t>, including</w:t>
      </w:r>
      <w:r w:rsidR="00DF793B">
        <w:rPr>
          <w:rFonts w:ascii="Times New Roman" w:hAnsi="Times New Roman"/>
          <w:sz w:val="22"/>
          <w:szCs w:val="22"/>
        </w:rPr>
        <w:t>,</w:t>
      </w:r>
      <w:r w:rsidR="006D45D1" w:rsidRPr="00775F21">
        <w:rPr>
          <w:rFonts w:ascii="Times New Roman" w:hAnsi="Times New Roman"/>
          <w:sz w:val="22"/>
          <w:szCs w:val="22"/>
        </w:rPr>
        <w:t xml:space="preserve"> without limitation</w:t>
      </w:r>
      <w:r w:rsidR="00DF793B">
        <w:rPr>
          <w:rFonts w:ascii="Times New Roman" w:hAnsi="Times New Roman"/>
          <w:sz w:val="22"/>
          <w:szCs w:val="22"/>
        </w:rPr>
        <w:t>,</w:t>
      </w:r>
      <w:r w:rsidR="006D45D1" w:rsidRPr="00775F21">
        <w:rPr>
          <w:rFonts w:ascii="Times New Roman" w:hAnsi="Times New Roman"/>
          <w:sz w:val="22"/>
          <w:szCs w:val="22"/>
        </w:rPr>
        <w:t xml:space="preserve"> keeping </w:t>
      </w:r>
      <w:r w:rsidR="005A2F6E" w:rsidRPr="00775F21">
        <w:rPr>
          <w:rFonts w:ascii="Times New Roman" w:hAnsi="Times New Roman"/>
          <w:sz w:val="22"/>
          <w:szCs w:val="22"/>
        </w:rPr>
        <w:t xml:space="preserve">accurate and up to date </w:t>
      </w:r>
      <w:r w:rsidR="006D45D1" w:rsidRPr="00775F21">
        <w:rPr>
          <w:rFonts w:ascii="Times New Roman" w:hAnsi="Times New Roman"/>
          <w:sz w:val="22"/>
          <w:szCs w:val="22"/>
        </w:rPr>
        <w:t xml:space="preserve">the information set out in </w:t>
      </w:r>
      <w:r w:rsidR="006D45D1" w:rsidRPr="000B1541">
        <w:rPr>
          <w:rFonts w:ascii="Times New Roman" w:hAnsi="Times New Roman"/>
          <w:sz w:val="22"/>
          <w:szCs w:val="22"/>
          <w:u w:val="single"/>
        </w:rPr>
        <w:t xml:space="preserve">Exhibit </w:t>
      </w:r>
      <w:r w:rsidR="000F0FFD" w:rsidRPr="000B1541">
        <w:rPr>
          <w:rFonts w:ascii="Times New Roman" w:hAnsi="Times New Roman"/>
          <w:sz w:val="22"/>
          <w:szCs w:val="22"/>
          <w:u w:val="single"/>
        </w:rPr>
        <w:t>2</w:t>
      </w:r>
      <w:r w:rsidR="00D53E63" w:rsidRPr="00775F21">
        <w:rPr>
          <w:rFonts w:ascii="Times New Roman" w:hAnsi="Times New Roman"/>
          <w:sz w:val="22"/>
          <w:szCs w:val="22"/>
        </w:rPr>
        <w:t xml:space="preserve"> </w:t>
      </w:r>
      <w:r w:rsidR="00726656" w:rsidRPr="00775F21">
        <w:rPr>
          <w:rFonts w:ascii="Times New Roman" w:hAnsi="Times New Roman"/>
          <w:sz w:val="22"/>
          <w:szCs w:val="22"/>
        </w:rPr>
        <w:t xml:space="preserve">and details of any </w:t>
      </w:r>
      <w:r w:rsidR="009F5F47">
        <w:rPr>
          <w:rFonts w:ascii="Times New Roman" w:hAnsi="Times New Roman"/>
          <w:sz w:val="22"/>
          <w:szCs w:val="22"/>
        </w:rPr>
        <w:t xml:space="preserve">onward transfers </w:t>
      </w:r>
      <w:r w:rsidR="00CB0DB9" w:rsidRPr="00775F21">
        <w:rPr>
          <w:rFonts w:ascii="Times New Roman" w:hAnsi="Times New Roman"/>
          <w:sz w:val="22"/>
          <w:szCs w:val="22"/>
        </w:rPr>
        <w:t>and</w:t>
      </w:r>
      <w:r w:rsidR="005A2F6E">
        <w:rPr>
          <w:rFonts w:ascii="Times New Roman" w:hAnsi="Times New Roman"/>
          <w:sz w:val="22"/>
          <w:szCs w:val="22"/>
        </w:rPr>
        <w:t xml:space="preserve"> (ii)</w:t>
      </w:r>
      <w:r w:rsidR="00CB0DB9" w:rsidRPr="00775F21">
        <w:rPr>
          <w:rFonts w:ascii="Times New Roman" w:hAnsi="Times New Roman"/>
          <w:sz w:val="22"/>
          <w:szCs w:val="22"/>
        </w:rPr>
        <w:t xml:space="preserve"> where applicable, details of any Restricted Transfer of </w:t>
      </w:r>
      <w:r w:rsidR="00364A95" w:rsidRPr="00775F21">
        <w:rPr>
          <w:rFonts w:ascii="Times New Roman" w:hAnsi="Times New Roman"/>
          <w:sz w:val="22"/>
          <w:szCs w:val="22"/>
        </w:rPr>
        <w:t>Gallagher Personal Data</w:t>
      </w:r>
      <w:r w:rsidR="005A2F6E">
        <w:rPr>
          <w:rFonts w:ascii="Times New Roman" w:hAnsi="Times New Roman"/>
          <w:sz w:val="22"/>
          <w:szCs w:val="22"/>
        </w:rPr>
        <w:t>,</w:t>
      </w:r>
      <w:r w:rsidR="00CB0DB9" w:rsidRPr="00775F21">
        <w:rPr>
          <w:rFonts w:ascii="Times New Roman" w:hAnsi="Times New Roman"/>
          <w:sz w:val="22"/>
          <w:szCs w:val="22"/>
        </w:rPr>
        <w:t xml:space="preserve"> including </w:t>
      </w:r>
      <w:r w:rsidR="005A2F6E">
        <w:rPr>
          <w:rFonts w:ascii="Times New Roman" w:hAnsi="Times New Roman"/>
          <w:sz w:val="22"/>
          <w:szCs w:val="22"/>
        </w:rPr>
        <w:t xml:space="preserve">(a) </w:t>
      </w:r>
      <w:r w:rsidR="00CB0DB9" w:rsidRPr="00775F21">
        <w:rPr>
          <w:rFonts w:ascii="Times New Roman" w:hAnsi="Times New Roman"/>
          <w:sz w:val="22"/>
          <w:szCs w:val="22"/>
        </w:rPr>
        <w:t xml:space="preserve">the identification of the country or international organisation that the </w:t>
      </w:r>
      <w:r w:rsidR="00364A95" w:rsidRPr="00775F21">
        <w:rPr>
          <w:rFonts w:ascii="Times New Roman" w:hAnsi="Times New Roman"/>
          <w:sz w:val="22"/>
          <w:szCs w:val="22"/>
        </w:rPr>
        <w:t>Gallagher Personal Data</w:t>
      </w:r>
      <w:r w:rsidR="00CB0DB9" w:rsidRPr="00775F21">
        <w:rPr>
          <w:rFonts w:ascii="Times New Roman" w:hAnsi="Times New Roman"/>
          <w:sz w:val="22"/>
          <w:szCs w:val="22"/>
        </w:rPr>
        <w:t xml:space="preserve"> is transferred to and </w:t>
      </w:r>
      <w:r w:rsidR="005A2F6E">
        <w:rPr>
          <w:rFonts w:ascii="Times New Roman" w:hAnsi="Times New Roman"/>
          <w:sz w:val="22"/>
          <w:szCs w:val="22"/>
        </w:rPr>
        <w:t xml:space="preserve">(b) </w:t>
      </w:r>
      <w:r w:rsidR="005118EE">
        <w:rPr>
          <w:rFonts w:ascii="Times New Roman" w:hAnsi="Times New Roman"/>
          <w:sz w:val="22"/>
          <w:szCs w:val="22"/>
        </w:rPr>
        <w:t xml:space="preserve">a </w:t>
      </w:r>
      <w:r w:rsidR="00CB0DB9" w:rsidRPr="00775F21">
        <w:rPr>
          <w:rFonts w:ascii="Times New Roman" w:hAnsi="Times New Roman"/>
          <w:sz w:val="22"/>
          <w:szCs w:val="22"/>
        </w:rPr>
        <w:t xml:space="preserve">record of the safeguards the </w:t>
      </w:r>
      <w:r>
        <w:rPr>
          <w:rFonts w:ascii="Times New Roman" w:hAnsi="Times New Roman"/>
          <w:sz w:val="22"/>
          <w:szCs w:val="22"/>
        </w:rPr>
        <w:t>Vendor</w:t>
      </w:r>
      <w:r w:rsidR="00CB0DB9" w:rsidRPr="00775F21">
        <w:rPr>
          <w:rFonts w:ascii="Times New Roman" w:hAnsi="Times New Roman"/>
          <w:sz w:val="22"/>
          <w:szCs w:val="22"/>
        </w:rPr>
        <w:t xml:space="preserve"> has put in place to ensure that the transfer </w:t>
      </w:r>
      <w:r w:rsidR="009F5F47">
        <w:rPr>
          <w:rFonts w:ascii="Times New Roman" w:hAnsi="Times New Roman"/>
          <w:sz w:val="22"/>
          <w:szCs w:val="22"/>
        </w:rPr>
        <w:t>is</w:t>
      </w:r>
      <w:r w:rsidR="00CB0DB9" w:rsidRPr="00775F21">
        <w:rPr>
          <w:rFonts w:ascii="Times New Roman" w:hAnsi="Times New Roman"/>
          <w:sz w:val="22"/>
          <w:szCs w:val="22"/>
        </w:rPr>
        <w:t xml:space="preserve"> in accordance with </w:t>
      </w:r>
      <w:r w:rsidR="007B10BA">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w:t>
      </w:r>
    </w:p>
    <w:p w14:paraId="2ED3161D" w14:textId="3967CC3C" w:rsidR="00EE1E7F" w:rsidRPr="00A150BC" w:rsidRDefault="009A7925" w:rsidP="0030743B">
      <w:pPr>
        <w:pStyle w:val="Heading2"/>
        <w:keepNext/>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shall notify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6D45D1" w:rsidRPr="00A150BC">
        <w:rPr>
          <w:rFonts w:ascii="Times New Roman" w:hAnsi="Times New Roman"/>
          <w:sz w:val="22"/>
          <w:szCs w:val="22"/>
        </w:rPr>
        <w:t xml:space="preserve"> </w:t>
      </w:r>
      <w:r w:rsidR="001E17E1">
        <w:rPr>
          <w:rFonts w:ascii="Times New Roman" w:hAnsi="Times New Roman"/>
          <w:sz w:val="22"/>
          <w:szCs w:val="22"/>
        </w:rPr>
        <w:t>without undue delay</w:t>
      </w:r>
      <w:r w:rsidR="006D45D1" w:rsidRPr="00C4437B">
        <w:rPr>
          <w:rFonts w:ascii="Times New Roman" w:hAnsi="Times New Roman"/>
          <w:sz w:val="22"/>
          <w:szCs w:val="22"/>
        </w:rPr>
        <w:t xml:space="preserve"> </w:t>
      </w:r>
      <w:r w:rsidR="006D45D1" w:rsidRPr="00A150BC">
        <w:rPr>
          <w:rFonts w:ascii="Times New Roman" w:hAnsi="Times New Roman"/>
          <w:sz w:val="22"/>
          <w:szCs w:val="22"/>
        </w:rPr>
        <w:t xml:space="preserve">(but in any event within </w:t>
      </w:r>
      <w:r w:rsidR="001125CB">
        <w:rPr>
          <w:rFonts w:ascii="Times New Roman" w:hAnsi="Times New Roman"/>
          <w:sz w:val="22"/>
          <w:szCs w:val="22"/>
        </w:rPr>
        <w:t>twenty-four (</w:t>
      </w:r>
      <w:r w:rsidR="006D45D1" w:rsidRPr="00A150BC">
        <w:rPr>
          <w:rFonts w:ascii="Times New Roman" w:hAnsi="Times New Roman"/>
          <w:sz w:val="22"/>
          <w:szCs w:val="22"/>
        </w:rPr>
        <w:t>24</w:t>
      </w:r>
      <w:r w:rsidR="001125CB">
        <w:rPr>
          <w:rFonts w:ascii="Times New Roman" w:hAnsi="Times New Roman"/>
          <w:sz w:val="22"/>
          <w:szCs w:val="22"/>
        </w:rPr>
        <w:t>)</w:t>
      </w:r>
      <w:r w:rsidR="006D45D1" w:rsidRPr="00A150BC">
        <w:rPr>
          <w:rFonts w:ascii="Times New Roman" w:hAnsi="Times New Roman"/>
          <w:sz w:val="22"/>
          <w:szCs w:val="22"/>
        </w:rPr>
        <w:t xml:space="preserve"> hours) </w:t>
      </w:r>
      <w:r w:rsidR="006D45D1" w:rsidRPr="00C4437B">
        <w:rPr>
          <w:rFonts w:ascii="Times New Roman" w:hAnsi="Times New Roman"/>
          <w:sz w:val="22"/>
          <w:szCs w:val="22"/>
        </w:rPr>
        <w:t>should it:</w:t>
      </w:r>
    </w:p>
    <w:p w14:paraId="730420A3" w14:textId="040DEF83" w:rsidR="00EE1E7F" w:rsidRPr="00A150BC" w:rsidRDefault="006D45D1" w:rsidP="0030743B">
      <w:pPr>
        <w:pStyle w:val="Heading3"/>
        <w:rPr>
          <w:rFonts w:ascii="Times New Roman" w:hAnsi="Times New Roman"/>
          <w:sz w:val="22"/>
          <w:szCs w:val="22"/>
        </w:rPr>
      </w:pPr>
      <w:r w:rsidRPr="00C4437B">
        <w:rPr>
          <w:rFonts w:ascii="Times New Roman" w:hAnsi="Times New Roman"/>
          <w:sz w:val="22"/>
          <w:szCs w:val="22"/>
        </w:rPr>
        <w:t xml:space="preserve">be required by Applicable Law to Process </w:t>
      </w:r>
      <w:r w:rsidR="00364A95" w:rsidRPr="00C4437B">
        <w:rPr>
          <w:rFonts w:ascii="Times New Roman" w:hAnsi="Times New Roman"/>
          <w:sz w:val="22"/>
          <w:szCs w:val="22"/>
        </w:rPr>
        <w:t>Gallagher Personal Data</w:t>
      </w:r>
      <w:r w:rsidRPr="00C4437B">
        <w:rPr>
          <w:rFonts w:ascii="Times New Roman" w:hAnsi="Times New Roman"/>
          <w:sz w:val="22"/>
          <w:szCs w:val="22"/>
        </w:rPr>
        <w:t xml:space="preserve"> other</w:t>
      </w:r>
      <w:r w:rsidR="007B10BA" w:rsidRPr="00C4437B">
        <w:rPr>
          <w:rFonts w:ascii="Times New Roman" w:hAnsi="Times New Roman"/>
          <w:sz w:val="22"/>
          <w:szCs w:val="22"/>
        </w:rPr>
        <w:t xml:space="preserve"> than in accordance with this Addendum</w:t>
      </w:r>
      <w:r w:rsidRPr="00C4437B">
        <w:rPr>
          <w:rFonts w:ascii="Times New Roman" w:hAnsi="Times New Roman"/>
          <w:sz w:val="22"/>
          <w:szCs w:val="22"/>
        </w:rPr>
        <w:t xml:space="preserve"> or the written instruction</w:t>
      </w:r>
      <w:r w:rsidR="007B10BA" w:rsidRPr="00C4437B">
        <w:rPr>
          <w:rFonts w:ascii="Times New Roman" w:hAnsi="Times New Roman"/>
          <w:sz w:val="22"/>
          <w:szCs w:val="22"/>
        </w:rPr>
        <w:t>s</w:t>
      </w:r>
      <w:r w:rsidRPr="00C4437B">
        <w:rPr>
          <w:rFonts w:ascii="Times New Roman" w:hAnsi="Times New Roman"/>
          <w:sz w:val="22"/>
          <w:szCs w:val="22"/>
        </w:rPr>
        <w:t xml:space="preserve"> of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Pr="00C4437B">
        <w:rPr>
          <w:rFonts w:ascii="Times New Roman" w:hAnsi="Times New Roman"/>
          <w:sz w:val="22"/>
          <w:szCs w:val="22"/>
        </w:rPr>
        <w:t>.</w:t>
      </w:r>
      <w:r w:rsidR="00D26423" w:rsidRPr="00C4437B">
        <w:rPr>
          <w:rFonts w:ascii="Times New Roman" w:hAnsi="Times New Roman"/>
          <w:sz w:val="22"/>
          <w:szCs w:val="22"/>
        </w:rPr>
        <w:t xml:space="preserve"> </w:t>
      </w:r>
      <w:r w:rsidRPr="00C4437B">
        <w:rPr>
          <w:rFonts w:ascii="Times New Roman" w:hAnsi="Times New Roman"/>
          <w:sz w:val="22"/>
          <w:szCs w:val="22"/>
        </w:rPr>
        <w:t xml:space="preserve">In such case it shall </w:t>
      </w:r>
      <w:r w:rsidR="001E17E1">
        <w:rPr>
          <w:rFonts w:ascii="Times New Roman" w:hAnsi="Times New Roman"/>
          <w:sz w:val="22"/>
          <w:szCs w:val="22"/>
        </w:rPr>
        <w:t>notify</w:t>
      </w:r>
      <w:r w:rsidRPr="00C4437B">
        <w:rPr>
          <w:rFonts w:ascii="Times New Roman" w:hAnsi="Times New Roman"/>
          <w:sz w:val="22"/>
          <w:szCs w:val="22"/>
        </w:rPr>
        <w:t xml:space="preserve">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0C2945" w:rsidRPr="00C4437B">
        <w:rPr>
          <w:rFonts w:ascii="Times New Roman" w:hAnsi="Times New Roman"/>
          <w:sz w:val="22"/>
          <w:szCs w:val="22"/>
        </w:rPr>
        <w:t xml:space="preserve"> of the particular</w:t>
      </w:r>
      <w:r w:rsidRPr="00C4437B">
        <w:rPr>
          <w:rFonts w:ascii="Times New Roman" w:hAnsi="Times New Roman"/>
          <w:sz w:val="22"/>
          <w:szCs w:val="22"/>
        </w:rPr>
        <w:t xml:space="preserve"> Applicable Law requirement, unless Applicable Law prohibits </w:t>
      </w:r>
      <w:r w:rsidR="001E17E1">
        <w:rPr>
          <w:rFonts w:ascii="Times New Roman" w:hAnsi="Times New Roman"/>
          <w:sz w:val="22"/>
          <w:szCs w:val="22"/>
        </w:rPr>
        <w:t>such notification</w:t>
      </w:r>
      <w:r w:rsidRPr="00C4437B">
        <w:rPr>
          <w:rFonts w:ascii="Times New Roman" w:hAnsi="Times New Roman"/>
          <w:sz w:val="22"/>
          <w:szCs w:val="22"/>
        </w:rPr>
        <w:t>;</w:t>
      </w:r>
    </w:p>
    <w:p w14:paraId="0064FFB6" w14:textId="2940136C" w:rsidR="00EE1E7F" w:rsidRPr="00775F21" w:rsidRDefault="006D45D1" w:rsidP="0030743B">
      <w:pPr>
        <w:pStyle w:val="Heading3"/>
        <w:rPr>
          <w:rFonts w:ascii="Times New Roman" w:hAnsi="Times New Roman"/>
          <w:sz w:val="22"/>
          <w:szCs w:val="22"/>
        </w:rPr>
      </w:pPr>
      <w:r w:rsidRPr="00775F21">
        <w:rPr>
          <w:rFonts w:ascii="Times New Roman" w:hAnsi="Times New Roman"/>
          <w:sz w:val="22"/>
          <w:szCs w:val="22"/>
        </w:rPr>
        <w:t>receive</w:t>
      </w:r>
      <w:r w:rsidR="005B43B8" w:rsidRPr="00775F21">
        <w:rPr>
          <w:rFonts w:ascii="Times New Roman" w:hAnsi="Times New Roman"/>
          <w:sz w:val="22"/>
          <w:szCs w:val="22"/>
        </w:rPr>
        <w:t xml:space="preserve">, </w:t>
      </w:r>
      <w:r w:rsidR="00371424" w:rsidRPr="00775F21">
        <w:rPr>
          <w:rFonts w:ascii="Times New Roman" w:hAnsi="Times New Roman"/>
          <w:sz w:val="22"/>
          <w:szCs w:val="22"/>
        </w:rPr>
        <w:t xml:space="preserve">be </w:t>
      </w:r>
      <w:r w:rsidR="005B43B8" w:rsidRPr="00775F21">
        <w:rPr>
          <w:rFonts w:ascii="Times New Roman" w:hAnsi="Times New Roman"/>
          <w:sz w:val="22"/>
          <w:szCs w:val="22"/>
        </w:rPr>
        <w:t>issued with or notified of</w:t>
      </w:r>
      <w:r w:rsidRPr="00775F21">
        <w:rPr>
          <w:rFonts w:ascii="Times New Roman" w:hAnsi="Times New Roman"/>
          <w:sz w:val="22"/>
          <w:szCs w:val="22"/>
        </w:rPr>
        <w:t xml:space="preserve"> any complaint from a Data Subject relating to </w:t>
      </w:r>
      <w:r w:rsidR="00364A95" w:rsidRPr="00775F21">
        <w:rPr>
          <w:rFonts w:ascii="Times New Roman" w:hAnsi="Times New Roman"/>
          <w:sz w:val="22"/>
          <w:szCs w:val="22"/>
        </w:rPr>
        <w:t>Gallagher Personal Data</w:t>
      </w:r>
      <w:r w:rsidRPr="00775F21">
        <w:rPr>
          <w:rFonts w:ascii="Times New Roman" w:hAnsi="Times New Roman"/>
          <w:sz w:val="22"/>
          <w:szCs w:val="22"/>
        </w:rPr>
        <w:t xml:space="preserve">, or </w:t>
      </w:r>
      <w:r w:rsidR="00DA33B8" w:rsidRPr="00775F21">
        <w:rPr>
          <w:rFonts w:ascii="Times New Roman" w:hAnsi="Times New Roman"/>
          <w:sz w:val="22"/>
          <w:szCs w:val="22"/>
        </w:rPr>
        <w:t xml:space="preserve">any </w:t>
      </w:r>
      <w:r w:rsidR="00DA33B8">
        <w:rPr>
          <w:rFonts w:ascii="Times New Roman" w:hAnsi="Times New Roman"/>
          <w:sz w:val="22"/>
          <w:szCs w:val="22"/>
        </w:rPr>
        <w:t xml:space="preserve">request, demand or </w:t>
      </w:r>
      <w:r w:rsidR="00DA33B8" w:rsidRPr="00775F21">
        <w:rPr>
          <w:rFonts w:ascii="Times New Roman" w:hAnsi="Times New Roman"/>
          <w:sz w:val="22"/>
          <w:szCs w:val="22"/>
        </w:rPr>
        <w:t xml:space="preserve">correspondence </w:t>
      </w:r>
      <w:r w:rsidRPr="00775F21">
        <w:rPr>
          <w:rFonts w:ascii="Times New Roman" w:hAnsi="Times New Roman"/>
          <w:sz w:val="22"/>
          <w:szCs w:val="22"/>
        </w:rPr>
        <w:t>from a Regulator</w:t>
      </w:r>
      <w:r w:rsidR="00F74B59" w:rsidRPr="00775F21">
        <w:rPr>
          <w:rFonts w:ascii="Times New Roman" w:hAnsi="Times New Roman"/>
          <w:sz w:val="22"/>
          <w:szCs w:val="22"/>
        </w:rPr>
        <w:t xml:space="preserve"> </w:t>
      </w:r>
      <w:r w:rsidRPr="00775F21">
        <w:rPr>
          <w:rFonts w:ascii="Times New Roman" w:hAnsi="Times New Roman"/>
          <w:sz w:val="22"/>
          <w:szCs w:val="22"/>
        </w:rPr>
        <w:t>or third party</w:t>
      </w:r>
      <w:r w:rsidR="008A0359" w:rsidRPr="00775F21">
        <w:rPr>
          <w:rFonts w:ascii="Times New Roman" w:hAnsi="Times New Roman"/>
          <w:sz w:val="22"/>
          <w:szCs w:val="22"/>
        </w:rPr>
        <w:t xml:space="preserve"> (including </w:t>
      </w:r>
      <w:r w:rsidR="00DA33B8">
        <w:rPr>
          <w:rFonts w:ascii="Times New Roman" w:hAnsi="Times New Roman"/>
          <w:sz w:val="22"/>
          <w:szCs w:val="22"/>
        </w:rPr>
        <w:t xml:space="preserve">any government body or </w:t>
      </w:r>
      <w:r w:rsidR="008A0359" w:rsidRPr="00775F21">
        <w:rPr>
          <w:rFonts w:ascii="Times New Roman" w:hAnsi="Times New Roman"/>
          <w:sz w:val="22"/>
          <w:szCs w:val="22"/>
        </w:rPr>
        <w:t xml:space="preserve">the </w:t>
      </w:r>
      <w:r w:rsidR="00EA4D9D" w:rsidRPr="00775F21">
        <w:rPr>
          <w:rFonts w:ascii="Times New Roman" w:hAnsi="Times New Roman"/>
          <w:sz w:val="22"/>
          <w:szCs w:val="22"/>
        </w:rPr>
        <w:t>media</w:t>
      </w:r>
      <w:r w:rsidR="008A0359" w:rsidRPr="00775F21">
        <w:rPr>
          <w:rFonts w:ascii="Times New Roman" w:hAnsi="Times New Roman"/>
          <w:sz w:val="22"/>
          <w:szCs w:val="22"/>
        </w:rPr>
        <w:t>)</w:t>
      </w:r>
      <w:r w:rsidRPr="00775F21">
        <w:rPr>
          <w:rFonts w:ascii="Times New Roman" w:hAnsi="Times New Roman"/>
          <w:sz w:val="22"/>
          <w:szCs w:val="22"/>
        </w:rPr>
        <w:t xml:space="preserve"> relating to or which involves </w:t>
      </w:r>
      <w:r w:rsidR="00364A95" w:rsidRPr="00775F21">
        <w:rPr>
          <w:rFonts w:ascii="Times New Roman" w:hAnsi="Times New Roman"/>
          <w:sz w:val="22"/>
          <w:szCs w:val="22"/>
        </w:rPr>
        <w:t>Gallagher Personal Data</w:t>
      </w:r>
      <w:r w:rsidRPr="00775F21">
        <w:rPr>
          <w:rFonts w:ascii="Times New Roman" w:hAnsi="Times New Roman"/>
          <w:sz w:val="22"/>
          <w:szCs w:val="22"/>
        </w:rPr>
        <w:t>.</w:t>
      </w:r>
      <w:r w:rsidR="00D26423" w:rsidRPr="00775F21">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shall respond to such Data Subjects, </w:t>
      </w:r>
      <w:r w:rsidR="00371424" w:rsidRPr="00775F21">
        <w:rPr>
          <w:rFonts w:ascii="Times New Roman" w:hAnsi="Times New Roman"/>
          <w:sz w:val="22"/>
          <w:szCs w:val="22"/>
        </w:rPr>
        <w:t>Regulator</w:t>
      </w:r>
      <w:r w:rsidRPr="00775F21">
        <w:rPr>
          <w:rFonts w:ascii="Times New Roman" w:hAnsi="Times New Roman"/>
          <w:sz w:val="22"/>
          <w:szCs w:val="22"/>
        </w:rPr>
        <w:t xml:space="preserve"> or third party only in accordance with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009A7925">
        <w:rPr>
          <w:rFonts w:ascii="Times New Roman" w:hAnsi="Times New Roman"/>
          <w:sz w:val="22"/>
          <w:szCs w:val="22"/>
        </w:rPr>
        <w:t>’</w:t>
      </w:r>
      <w:r w:rsidRPr="00775F21">
        <w:rPr>
          <w:rFonts w:ascii="Times New Roman" w:hAnsi="Times New Roman"/>
          <w:sz w:val="22"/>
          <w:szCs w:val="22"/>
        </w:rPr>
        <w:t>s written instructions; or</w:t>
      </w:r>
    </w:p>
    <w:p w14:paraId="3DB28B36" w14:textId="77777777" w:rsidR="00EE1E7F" w:rsidRPr="00775F21" w:rsidRDefault="006D45D1" w:rsidP="0030743B">
      <w:pPr>
        <w:pStyle w:val="Heading3"/>
        <w:rPr>
          <w:rFonts w:ascii="Times New Roman" w:hAnsi="Times New Roman"/>
          <w:sz w:val="22"/>
          <w:szCs w:val="22"/>
        </w:rPr>
      </w:pPr>
      <w:r w:rsidRPr="00775F21">
        <w:rPr>
          <w:rFonts w:ascii="Times New Roman" w:hAnsi="Times New Roman"/>
          <w:sz w:val="22"/>
          <w:szCs w:val="22"/>
        </w:rPr>
        <w:t>become aware of any circu</w:t>
      </w:r>
      <w:r w:rsidR="002C492F">
        <w:rPr>
          <w:rFonts w:ascii="Times New Roman" w:hAnsi="Times New Roman"/>
          <w:sz w:val="22"/>
          <w:szCs w:val="22"/>
        </w:rPr>
        <w:t>mstance which may cause either P</w:t>
      </w:r>
      <w:r w:rsidRPr="00775F21">
        <w:rPr>
          <w:rFonts w:ascii="Times New Roman" w:hAnsi="Times New Roman"/>
          <w:sz w:val="22"/>
          <w:szCs w:val="22"/>
        </w:rPr>
        <w:t xml:space="preserve">arty to breach this </w:t>
      </w:r>
      <w:r w:rsidR="00753C14" w:rsidRPr="00775F21">
        <w:rPr>
          <w:rFonts w:ascii="Times New Roman" w:hAnsi="Times New Roman"/>
          <w:sz w:val="22"/>
          <w:szCs w:val="22"/>
        </w:rPr>
        <w:t>A</w:t>
      </w:r>
      <w:r w:rsidR="00753C14">
        <w:rPr>
          <w:rFonts w:ascii="Times New Roman" w:hAnsi="Times New Roman"/>
          <w:sz w:val="22"/>
          <w:szCs w:val="22"/>
        </w:rPr>
        <w:t>ddendum</w:t>
      </w:r>
      <w:r w:rsidRPr="00775F21">
        <w:rPr>
          <w:rFonts w:ascii="Times New Roman" w:hAnsi="Times New Roman"/>
          <w:sz w:val="22"/>
          <w:szCs w:val="22"/>
        </w:rPr>
        <w:t xml:space="preserve"> or </w:t>
      </w:r>
      <w:r w:rsidR="007B10BA">
        <w:rPr>
          <w:rFonts w:ascii="Times New Roman" w:hAnsi="Times New Roman"/>
          <w:sz w:val="22"/>
          <w:szCs w:val="22"/>
        </w:rPr>
        <w:t xml:space="preserve">applicable </w:t>
      </w:r>
      <w:r w:rsidR="00364A95" w:rsidRPr="00775F21">
        <w:rPr>
          <w:rFonts w:ascii="Times New Roman" w:hAnsi="Times New Roman"/>
          <w:sz w:val="22"/>
          <w:szCs w:val="22"/>
        </w:rPr>
        <w:t>Data Privacy Laws</w:t>
      </w:r>
      <w:r w:rsidRPr="00775F21">
        <w:rPr>
          <w:rFonts w:ascii="Times New Roman" w:hAnsi="Times New Roman"/>
          <w:sz w:val="22"/>
          <w:szCs w:val="22"/>
        </w:rPr>
        <w:t xml:space="preserve"> in relation to the </w:t>
      </w:r>
      <w:r w:rsidR="00364A95" w:rsidRPr="00775F21">
        <w:rPr>
          <w:rFonts w:ascii="Times New Roman" w:hAnsi="Times New Roman"/>
          <w:sz w:val="22"/>
          <w:szCs w:val="22"/>
        </w:rPr>
        <w:t>Gallagher Personal Data</w:t>
      </w:r>
      <w:r w:rsidRPr="00775F21">
        <w:rPr>
          <w:rFonts w:ascii="Times New Roman" w:hAnsi="Times New Roman"/>
          <w:sz w:val="22"/>
          <w:szCs w:val="22"/>
        </w:rPr>
        <w:t>.</w:t>
      </w:r>
    </w:p>
    <w:p w14:paraId="0245CFF9" w14:textId="63E265EE" w:rsidR="00EE1E7F" w:rsidRPr="00775F21" w:rsidRDefault="006D45D1" w:rsidP="0030743B">
      <w:pPr>
        <w:pStyle w:val="Heading1"/>
        <w:rPr>
          <w:rFonts w:ascii="Times New Roman" w:hAnsi="Times New Roman"/>
          <w:sz w:val="22"/>
          <w:szCs w:val="22"/>
        </w:rPr>
      </w:pPr>
      <w:r w:rsidRPr="00775F21">
        <w:rPr>
          <w:rFonts w:ascii="Times New Roman" w:hAnsi="Times New Roman"/>
          <w:sz w:val="22"/>
          <w:szCs w:val="22"/>
        </w:rPr>
        <w:t xml:space="preserve">ASSISTANCE </w:t>
      </w:r>
      <w:r w:rsidR="00E40B85">
        <w:rPr>
          <w:rFonts w:ascii="Times New Roman" w:hAnsi="Times New Roman"/>
          <w:sz w:val="22"/>
          <w:szCs w:val="22"/>
        </w:rPr>
        <w:t>AND</w:t>
      </w:r>
      <w:r w:rsidRPr="00775F21">
        <w:rPr>
          <w:rFonts w:ascii="Times New Roman" w:hAnsi="Times New Roman"/>
          <w:sz w:val="22"/>
          <w:szCs w:val="22"/>
        </w:rPr>
        <w:t xml:space="preserve"> CO-OPERATION</w:t>
      </w:r>
    </w:p>
    <w:p w14:paraId="4B4842B2" w14:textId="24BFCCAB" w:rsidR="00EE1E7F" w:rsidRPr="00A150BC" w:rsidRDefault="006D45D1" w:rsidP="0030743B">
      <w:pPr>
        <w:pStyle w:val="Heading2"/>
        <w:keepNext/>
        <w:rPr>
          <w:rFonts w:ascii="Times New Roman" w:hAnsi="Times New Roman"/>
          <w:sz w:val="22"/>
          <w:szCs w:val="22"/>
        </w:rPr>
      </w:pPr>
      <w:r w:rsidRPr="00C4437B">
        <w:rPr>
          <w:rFonts w:ascii="Times New Roman" w:hAnsi="Times New Roman"/>
          <w:sz w:val="22"/>
          <w:szCs w:val="22"/>
        </w:rPr>
        <w:t xml:space="preserve">Taking into account the nature of its Processing of </w:t>
      </w:r>
      <w:r w:rsidR="00364A95" w:rsidRPr="00C4437B">
        <w:rPr>
          <w:rFonts w:ascii="Times New Roman" w:hAnsi="Times New Roman"/>
          <w:sz w:val="22"/>
          <w:szCs w:val="22"/>
        </w:rPr>
        <w:t>Gallagher Personal Data</w:t>
      </w:r>
      <w:r w:rsidRPr="00C4437B">
        <w:rPr>
          <w:rFonts w:ascii="Times New Roman" w:hAnsi="Times New Roman"/>
          <w:sz w:val="22"/>
          <w:szCs w:val="22"/>
        </w:rPr>
        <w:t xml:space="preserve"> and the information available to </w:t>
      </w:r>
      <w:r w:rsidR="009A7925">
        <w:rPr>
          <w:rFonts w:ascii="Times New Roman" w:hAnsi="Times New Roman"/>
          <w:sz w:val="22"/>
          <w:szCs w:val="22"/>
        </w:rPr>
        <w:t>Vendor</w:t>
      </w:r>
      <w:r w:rsidRPr="00C4437B">
        <w:rPr>
          <w:rFonts w:ascii="Times New Roman" w:hAnsi="Times New Roman"/>
          <w:sz w:val="22"/>
          <w:szCs w:val="22"/>
        </w:rPr>
        <w:t xml:space="preserve">, </w:t>
      </w:r>
      <w:r w:rsidR="009A7925">
        <w:rPr>
          <w:rFonts w:ascii="Times New Roman" w:hAnsi="Times New Roman"/>
          <w:sz w:val="22"/>
          <w:szCs w:val="22"/>
        </w:rPr>
        <w:t>Vendor</w:t>
      </w:r>
      <w:r w:rsidRPr="00C4437B">
        <w:rPr>
          <w:rFonts w:ascii="Times New Roman" w:hAnsi="Times New Roman"/>
          <w:sz w:val="22"/>
          <w:szCs w:val="22"/>
        </w:rPr>
        <w:t xml:space="preserve"> shall provide all assistance</w:t>
      </w:r>
      <w:r w:rsidR="0046204D" w:rsidRPr="00C4437B">
        <w:rPr>
          <w:rFonts w:ascii="Times New Roman" w:hAnsi="Times New Roman"/>
          <w:sz w:val="22"/>
          <w:szCs w:val="22"/>
        </w:rPr>
        <w:t xml:space="preserve"> reasonably </w:t>
      </w:r>
      <w:r w:rsidR="0030743B" w:rsidRPr="00C4437B">
        <w:rPr>
          <w:rFonts w:ascii="Times New Roman" w:hAnsi="Times New Roman"/>
          <w:sz w:val="22"/>
          <w:szCs w:val="22"/>
        </w:rPr>
        <w:t xml:space="preserve">requested </w:t>
      </w:r>
      <w:r w:rsidRPr="00C4437B">
        <w:rPr>
          <w:rFonts w:ascii="Times New Roman" w:hAnsi="Times New Roman"/>
          <w:sz w:val="22"/>
          <w:szCs w:val="22"/>
        </w:rPr>
        <w:t xml:space="preserve">by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Pr="00C4437B">
        <w:rPr>
          <w:rFonts w:ascii="Times New Roman" w:hAnsi="Times New Roman"/>
          <w:sz w:val="22"/>
          <w:szCs w:val="22"/>
        </w:rPr>
        <w:t xml:space="preserve"> in relation to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Pr="00C4437B">
        <w:rPr>
          <w:rFonts w:ascii="Times New Roman" w:hAnsi="Times New Roman"/>
          <w:sz w:val="22"/>
          <w:szCs w:val="22"/>
        </w:rPr>
        <w:t>s compliance with</w:t>
      </w:r>
      <w:r w:rsidRPr="00A150BC">
        <w:rPr>
          <w:rFonts w:ascii="Times New Roman" w:hAnsi="Times New Roman"/>
          <w:sz w:val="22"/>
          <w:szCs w:val="22"/>
        </w:rPr>
        <w:t xml:space="preserve"> </w:t>
      </w:r>
      <w:r w:rsidR="008D4EB9" w:rsidRPr="00A150BC">
        <w:rPr>
          <w:rFonts w:ascii="Times New Roman" w:hAnsi="Times New Roman"/>
          <w:sz w:val="22"/>
          <w:szCs w:val="22"/>
        </w:rPr>
        <w:t xml:space="preserve">applicable </w:t>
      </w:r>
      <w:r w:rsidR="00364A95" w:rsidRPr="00A150BC">
        <w:rPr>
          <w:rFonts w:ascii="Times New Roman" w:hAnsi="Times New Roman"/>
          <w:sz w:val="22"/>
          <w:szCs w:val="22"/>
        </w:rPr>
        <w:t>Data Privacy Laws</w:t>
      </w:r>
      <w:r w:rsidRPr="00A150BC">
        <w:rPr>
          <w:rFonts w:ascii="Times New Roman" w:hAnsi="Times New Roman"/>
          <w:sz w:val="22"/>
          <w:szCs w:val="22"/>
        </w:rPr>
        <w:t>, including</w:t>
      </w:r>
      <w:r w:rsidR="00DF793B">
        <w:rPr>
          <w:rFonts w:ascii="Times New Roman" w:hAnsi="Times New Roman"/>
          <w:sz w:val="22"/>
          <w:szCs w:val="22"/>
        </w:rPr>
        <w:t xml:space="preserve">, </w:t>
      </w:r>
      <w:r w:rsidRPr="00A150BC">
        <w:rPr>
          <w:rFonts w:ascii="Times New Roman" w:hAnsi="Times New Roman"/>
          <w:sz w:val="22"/>
          <w:szCs w:val="22"/>
        </w:rPr>
        <w:t>without limitation:</w:t>
      </w:r>
    </w:p>
    <w:p w14:paraId="2E338C32" w14:textId="6D1B816D"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w:t>
      </w:r>
      <w:r w:rsidR="00B11A10" w:rsidRPr="00C4437B">
        <w:rPr>
          <w:rFonts w:ascii="Times New Roman" w:hAnsi="Times New Roman"/>
          <w:sz w:val="22"/>
          <w:szCs w:val="22"/>
        </w:rPr>
        <w:t xml:space="preserve">security </w:t>
      </w:r>
      <w:r w:rsidR="006D45D1" w:rsidRPr="00C4437B">
        <w:rPr>
          <w:rFonts w:ascii="Times New Roman" w:hAnsi="Times New Roman"/>
          <w:sz w:val="22"/>
          <w:szCs w:val="22"/>
        </w:rPr>
        <w:t>obligations;</w:t>
      </w:r>
    </w:p>
    <w:p w14:paraId="0A96295E" w14:textId="53413379"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obligations to notify </w:t>
      </w:r>
      <w:r w:rsidR="00B12EF2">
        <w:rPr>
          <w:rFonts w:ascii="Times New Roman" w:hAnsi="Times New Roman"/>
          <w:sz w:val="22"/>
          <w:szCs w:val="22"/>
        </w:rPr>
        <w:t xml:space="preserve">Data Subjects and/or </w:t>
      </w:r>
      <w:r w:rsidR="00896CB4">
        <w:rPr>
          <w:rFonts w:ascii="Times New Roman" w:hAnsi="Times New Roman"/>
          <w:sz w:val="22"/>
          <w:szCs w:val="22"/>
        </w:rPr>
        <w:t xml:space="preserve">a </w:t>
      </w:r>
      <w:r w:rsidR="00B12EF2">
        <w:rPr>
          <w:rFonts w:ascii="Times New Roman" w:hAnsi="Times New Roman"/>
          <w:sz w:val="22"/>
          <w:szCs w:val="22"/>
        </w:rPr>
        <w:t xml:space="preserve">Regulator </w:t>
      </w:r>
      <w:r w:rsidR="006D45D1" w:rsidRPr="00C4437B">
        <w:rPr>
          <w:rFonts w:ascii="Times New Roman" w:hAnsi="Times New Roman"/>
          <w:sz w:val="22"/>
          <w:szCs w:val="22"/>
        </w:rPr>
        <w:t>of a Security Breach; and</w:t>
      </w:r>
    </w:p>
    <w:p w14:paraId="3DBDAE66" w14:textId="076092FC"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obligation to complete and review data protection </w:t>
      </w:r>
      <w:r w:rsidR="00964607" w:rsidRPr="00C4437B">
        <w:rPr>
          <w:rFonts w:ascii="Times New Roman" w:hAnsi="Times New Roman"/>
          <w:sz w:val="22"/>
          <w:szCs w:val="22"/>
        </w:rPr>
        <w:t xml:space="preserve">and/or transfer </w:t>
      </w:r>
      <w:r w:rsidR="006D45D1" w:rsidRPr="00C4437B">
        <w:rPr>
          <w:rFonts w:ascii="Times New Roman" w:hAnsi="Times New Roman"/>
          <w:sz w:val="22"/>
          <w:szCs w:val="22"/>
        </w:rPr>
        <w:t>impact</w:t>
      </w:r>
      <w:r w:rsidR="00753C14" w:rsidRPr="00C4437B">
        <w:rPr>
          <w:rFonts w:ascii="Times New Roman" w:hAnsi="Times New Roman"/>
          <w:sz w:val="22"/>
          <w:szCs w:val="22"/>
        </w:rPr>
        <w:t xml:space="preserve"> </w:t>
      </w:r>
      <w:r w:rsidR="006D45D1" w:rsidRPr="00C4437B">
        <w:rPr>
          <w:rFonts w:ascii="Times New Roman" w:hAnsi="Times New Roman"/>
          <w:sz w:val="22"/>
          <w:szCs w:val="22"/>
        </w:rPr>
        <w:t xml:space="preserve">assessments </w:t>
      </w:r>
      <w:r w:rsidR="008D4EB9" w:rsidRPr="00C4437B">
        <w:rPr>
          <w:rFonts w:ascii="Times New Roman" w:hAnsi="Times New Roman"/>
          <w:sz w:val="22"/>
          <w:szCs w:val="22"/>
        </w:rPr>
        <w:t>or</w:t>
      </w:r>
      <w:r w:rsidR="006D45D1" w:rsidRPr="00C4437B">
        <w:rPr>
          <w:rFonts w:ascii="Times New Roman" w:hAnsi="Times New Roman"/>
          <w:sz w:val="22"/>
          <w:szCs w:val="22"/>
        </w:rPr>
        <w:t xml:space="preserve"> consult with a Regulator</w:t>
      </w:r>
      <w:r w:rsidR="00C4437B">
        <w:rPr>
          <w:rFonts w:ascii="Times New Roman" w:hAnsi="Times New Roman"/>
          <w:sz w:val="22"/>
          <w:szCs w:val="22"/>
        </w:rPr>
        <w:t>.</w:t>
      </w:r>
    </w:p>
    <w:p w14:paraId="49C43648" w14:textId="3AD28439" w:rsidR="007B10BA" w:rsidRPr="00C4437B" w:rsidRDefault="007B10BA" w:rsidP="00027F84">
      <w:pPr>
        <w:pStyle w:val="Heading2"/>
        <w:rPr>
          <w:rFonts w:ascii="Times New Roman" w:hAnsi="Times New Roman"/>
          <w:sz w:val="22"/>
          <w:szCs w:val="22"/>
        </w:rPr>
      </w:pPr>
      <w:r w:rsidRPr="001E17E1">
        <w:rPr>
          <w:rFonts w:ascii="Times New Roman" w:hAnsi="Times New Roman"/>
          <w:sz w:val="22"/>
          <w:szCs w:val="22"/>
        </w:rPr>
        <w:t xml:space="preserve">Taking into account the nature of its Processing of Gallagher Personal Data, </w:t>
      </w:r>
      <w:r w:rsidR="009A7925">
        <w:rPr>
          <w:rFonts w:ascii="Times New Roman" w:hAnsi="Times New Roman"/>
          <w:sz w:val="22"/>
          <w:szCs w:val="22"/>
        </w:rPr>
        <w:t>Vendor</w:t>
      </w:r>
      <w:r w:rsidRPr="001E17E1">
        <w:rPr>
          <w:rFonts w:ascii="Times New Roman" w:hAnsi="Times New Roman"/>
          <w:sz w:val="22"/>
          <w:szCs w:val="22"/>
        </w:rPr>
        <w:t xml:space="preserve"> shall implement such technical and organisational measures to enable </w:t>
      </w:r>
      <w:r w:rsidR="009A7925">
        <w:rPr>
          <w:rFonts w:ascii="Times New Roman" w:hAnsi="Times New Roman"/>
          <w:sz w:val="22"/>
          <w:szCs w:val="22"/>
        </w:rPr>
        <w:t>Vendor</w:t>
      </w:r>
      <w:r w:rsidRPr="001E17E1">
        <w:rPr>
          <w:rFonts w:ascii="Times New Roman" w:hAnsi="Times New Roman"/>
          <w:sz w:val="22"/>
          <w:szCs w:val="22"/>
        </w:rPr>
        <w:t xml:space="preserve"> to provide any assistance reasonably requested by Gallagher for Gallagher to comply and timely respond to requests by Data Subjects to </w:t>
      </w:r>
      <w:r w:rsidR="006D45D1" w:rsidRPr="00157CCE">
        <w:rPr>
          <w:rFonts w:ascii="Times New Roman" w:hAnsi="Times New Roman"/>
          <w:sz w:val="22"/>
          <w:szCs w:val="22"/>
        </w:rPr>
        <w:t>exercis</w:t>
      </w:r>
      <w:r w:rsidR="003D1C2C" w:rsidRPr="00BB0DFC">
        <w:rPr>
          <w:rFonts w:ascii="Times New Roman" w:hAnsi="Times New Roman"/>
          <w:sz w:val="22"/>
          <w:szCs w:val="22"/>
        </w:rPr>
        <w:t>e</w:t>
      </w:r>
      <w:r w:rsidR="006D45D1" w:rsidRPr="00655E13">
        <w:rPr>
          <w:rFonts w:ascii="Times New Roman" w:hAnsi="Times New Roman"/>
          <w:sz w:val="22"/>
          <w:szCs w:val="22"/>
        </w:rPr>
        <w:t xml:space="preserve"> their rights </w:t>
      </w:r>
      <w:r w:rsidR="00FB694A" w:rsidRPr="00655E13">
        <w:rPr>
          <w:rFonts w:ascii="Times New Roman" w:hAnsi="Times New Roman"/>
          <w:sz w:val="22"/>
          <w:szCs w:val="22"/>
        </w:rPr>
        <w:t xml:space="preserve">under applicable </w:t>
      </w:r>
      <w:r w:rsidR="00364A95" w:rsidRPr="001E17E1">
        <w:rPr>
          <w:rFonts w:ascii="Times New Roman" w:hAnsi="Times New Roman"/>
          <w:sz w:val="22"/>
          <w:szCs w:val="22"/>
        </w:rPr>
        <w:t>Data Privacy Laws</w:t>
      </w:r>
      <w:r w:rsidR="006D45D1" w:rsidRPr="001E17E1">
        <w:rPr>
          <w:rFonts w:ascii="Times New Roman" w:hAnsi="Times New Roman"/>
          <w:sz w:val="22"/>
          <w:szCs w:val="22"/>
        </w:rPr>
        <w:t>, including</w:t>
      </w:r>
      <w:r w:rsidR="00DF793B" w:rsidRPr="001E17E1">
        <w:rPr>
          <w:rFonts w:ascii="Times New Roman" w:hAnsi="Times New Roman"/>
          <w:sz w:val="22"/>
          <w:szCs w:val="22"/>
        </w:rPr>
        <w:t xml:space="preserve">, </w:t>
      </w:r>
      <w:r w:rsidR="006D45D1" w:rsidRPr="001E17E1">
        <w:rPr>
          <w:rFonts w:ascii="Times New Roman" w:hAnsi="Times New Roman"/>
          <w:sz w:val="22"/>
          <w:szCs w:val="22"/>
        </w:rPr>
        <w:t>without limitation</w:t>
      </w:r>
      <w:r w:rsidR="00DF793B" w:rsidRPr="001E17E1">
        <w:rPr>
          <w:rFonts w:ascii="Times New Roman" w:hAnsi="Times New Roman"/>
          <w:sz w:val="22"/>
          <w:szCs w:val="22"/>
        </w:rPr>
        <w:t>,</w:t>
      </w:r>
      <w:r w:rsidR="006D45D1" w:rsidRPr="001E17E1">
        <w:rPr>
          <w:rFonts w:ascii="Times New Roman" w:hAnsi="Times New Roman"/>
          <w:sz w:val="22"/>
          <w:szCs w:val="22"/>
        </w:rPr>
        <w:t xml:space="preserve"> </w:t>
      </w:r>
      <w:r w:rsidR="003D1C2C" w:rsidRPr="001E17E1">
        <w:rPr>
          <w:rFonts w:ascii="Times New Roman" w:hAnsi="Times New Roman"/>
          <w:sz w:val="22"/>
          <w:szCs w:val="22"/>
        </w:rPr>
        <w:t xml:space="preserve">their </w:t>
      </w:r>
      <w:r w:rsidR="006D45D1" w:rsidRPr="001E17E1">
        <w:rPr>
          <w:rFonts w:ascii="Times New Roman" w:hAnsi="Times New Roman"/>
          <w:sz w:val="22"/>
          <w:szCs w:val="22"/>
        </w:rPr>
        <w:t>rights to</w:t>
      </w:r>
      <w:r w:rsidR="001E17E1" w:rsidRPr="001E17E1">
        <w:rPr>
          <w:rFonts w:ascii="Times New Roman" w:hAnsi="Times New Roman"/>
          <w:sz w:val="22"/>
          <w:szCs w:val="22"/>
        </w:rPr>
        <w:t xml:space="preserve"> access, correct, delete or object to the Processing of their Personal Data.</w:t>
      </w:r>
      <w:r w:rsidR="001E17E1">
        <w:rPr>
          <w:rFonts w:ascii="Times New Roman" w:hAnsi="Times New Roman"/>
          <w:sz w:val="22"/>
          <w:szCs w:val="22"/>
        </w:rPr>
        <w:t xml:space="preserve">  </w:t>
      </w:r>
      <w:r w:rsidR="009A7925">
        <w:rPr>
          <w:rFonts w:ascii="Times New Roman" w:hAnsi="Times New Roman"/>
          <w:sz w:val="22"/>
          <w:szCs w:val="22"/>
        </w:rPr>
        <w:t>Vendor</w:t>
      </w:r>
      <w:r w:rsidRPr="00C4437B">
        <w:rPr>
          <w:rFonts w:ascii="Times New Roman" w:hAnsi="Times New Roman"/>
          <w:sz w:val="22"/>
          <w:szCs w:val="22"/>
        </w:rPr>
        <w:t xml:space="preserve"> will promptly</w:t>
      </w:r>
      <w:r w:rsidR="004F6FCE" w:rsidRPr="00C4437B">
        <w:rPr>
          <w:rFonts w:ascii="Times New Roman" w:hAnsi="Times New Roman"/>
          <w:sz w:val="22"/>
          <w:szCs w:val="22"/>
        </w:rPr>
        <w:t xml:space="preserve"> (and in any event within </w:t>
      </w:r>
      <w:r w:rsidR="00055C85" w:rsidRPr="00C4437B">
        <w:rPr>
          <w:rFonts w:ascii="Times New Roman" w:hAnsi="Times New Roman"/>
          <w:sz w:val="22"/>
          <w:szCs w:val="22"/>
        </w:rPr>
        <w:t xml:space="preserve">three </w:t>
      </w:r>
      <w:r w:rsidR="00FD4293" w:rsidRPr="00C4437B">
        <w:rPr>
          <w:rFonts w:ascii="Times New Roman" w:hAnsi="Times New Roman"/>
          <w:sz w:val="22"/>
          <w:szCs w:val="22"/>
        </w:rPr>
        <w:t>(</w:t>
      </w:r>
      <w:r w:rsidR="00055C85" w:rsidRPr="00C4437B">
        <w:rPr>
          <w:rFonts w:ascii="Times New Roman" w:hAnsi="Times New Roman"/>
          <w:sz w:val="22"/>
          <w:szCs w:val="22"/>
        </w:rPr>
        <w:t>3</w:t>
      </w:r>
      <w:r w:rsidR="00FD4293" w:rsidRPr="00C4437B">
        <w:rPr>
          <w:rFonts w:ascii="Times New Roman" w:hAnsi="Times New Roman"/>
          <w:sz w:val="22"/>
          <w:szCs w:val="22"/>
        </w:rPr>
        <w:t>) business</w:t>
      </w:r>
      <w:r w:rsidR="004F6FCE" w:rsidRPr="00C4437B">
        <w:rPr>
          <w:rFonts w:ascii="Times New Roman" w:hAnsi="Times New Roman"/>
          <w:sz w:val="22"/>
          <w:szCs w:val="22"/>
        </w:rPr>
        <w:t xml:space="preserve"> days)</w:t>
      </w:r>
      <w:r w:rsidRPr="00C4437B">
        <w:rPr>
          <w:rFonts w:ascii="Times New Roman" w:hAnsi="Times New Roman"/>
          <w:sz w:val="22"/>
          <w:szCs w:val="22"/>
        </w:rPr>
        <w:t xml:space="preserve"> inform Gallagher of any requests it receives directly from </w:t>
      </w:r>
      <w:r w:rsidR="00DA33B8">
        <w:rPr>
          <w:rFonts w:ascii="Times New Roman" w:hAnsi="Times New Roman"/>
          <w:sz w:val="22"/>
          <w:szCs w:val="22"/>
        </w:rPr>
        <w:t xml:space="preserve">a </w:t>
      </w:r>
      <w:r w:rsidRPr="00C4437B">
        <w:rPr>
          <w:rFonts w:ascii="Times New Roman" w:hAnsi="Times New Roman"/>
          <w:sz w:val="22"/>
          <w:szCs w:val="22"/>
        </w:rPr>
        <w:t>Data Subject</w:t>
      </w:r>
      <w:r w:rsidR="00DA6616">
        <w:rPr>
          <w:rFonts w:ascii="Times New Roman" w:hAnsi="Times New Roman"/>
          <w:sz w:val="22"/>
          <w:szCs w:val="22"/>
        </w:rPr>
        <w:t xml:space="preserve">, </w:t>
      </w:r>
      <w:r w:rsidR="00DA6616" w:rsidRPr="00C4437B">
        <w:rPr>
          <w:rFonts w:ascii="Times New Roman" w:hAnsi="Times New Roman"/>
          <w:sz w:val="22"/>
          <w:szCs w:val="22"/>
        </w:rPr>
        <w:t>cooperate with Gallagher in</w:t>
      </w:r>
      <w:r w:rsidR="00DA6616">
        <w:rPr>
          <w:rFonts w:ascii="Times New Roman" w:hAnsi="Times New Roman"/>
          <w:sz w:val="22"/>
          <w:szCs w:val="22"/>
        </w:rPr>
        <w:t xml:space="preserve"> responding to any such request and only respond to the Data Subject as directed by Gallagher</w:t>
      </w:r>
      <w:r w:rsidRPr="00C4437B">
        <w:rPr>
          <w:rFonts w:ascii="Times New Roman" w:hAnsi="Times New Roman"/>
          <w:sz w:val="22"/>
          <w:szCs w:val="22"/>
        </w:rPr>
        <w:t>.</w:t>
      </w:r>
    </w:p>
    <w:p w14:paraId="07633F4D" w14:textId="77777777" w:rsidR="00EE1E7F" w:rsidRPr="00C4437B" w:rsidRDefault="003D1C2C" w:rsidP="0030743B">
      <w:pPr>
        <w:pStyle w:val="Heading1"/>
        <w:rPr>
          <w:rFonts w:ascii="Times New Roman" w:hAnsi="Times New Roman"/>
          <w:sz w:val="22"/>
          <w:szCs w:val="22"/>
        </w:rPr>
      </w:pPr>
      <w:r w:rsidRPr="00C4437B">
        <w:rPr>
          <w:rFonts w:ascii="Times New Roman" w:hAnsi="Times New Roman"/>
          <w:sz w:val="22"/>
          <w:szCs w:val="22"/>
        </w:rPr>
        <w:t>R</w:t>
      </w:r>
      <w:r w:rsidR="006D45D1" w:rsidRPr="00C4437B">
        <w:rPr>
          <w:rFonts w:ascii="Times New Roman" w:hAnsi="Times New Roman"/>
          <w:sz w:val="22"/>
          <w:szCs w:val="22"/>
        </w:rPr>
        <w:t>ETURN AND DELETION OF INFORMATION</w:t>
      </w:r>
    </w:p>
    <w:p w14:paraId="058029F8" w14:textId="71F4E2F2" w:rsidR="00EE1E7F" w:rsidRPr="00C4437B" w:rsidRDefault="00DB08B2" w:rsidP="00775F21">
      <w:pPr>
        <w:pStyle w:val="Heading2"/>
        <w:keepNext/>
        <w:rPr>
          <w:rFonts w:ascii="Times New Roman" w:hAnsi="Times New Roman"/>
          <w:sz w:val="22"/>
          <w:szCs w:val="22"/>
        </w:rPr>
      </w:pPr>
      <w:bookmarkStart w:id="17" w:name="_Ref109816122"/>
      <w:r>
        <w:rPr>
          <w:rFonts w:ascii="Times New Roman" w:hAnsi="Times New Roman"/>
          <w:sz w:val="22"/>
          <w:szCs w:val="22"/>
        </w:rPr>
        <w:t xml:space="preserve">Subject to </w:t>
      </w:r>
      <w:r w:rsidR="00205631" w:rsidRPr="000B1541">
        <w:rPr>
          <w:rFonts w:ascii="Times New Roman" w:hAnsi="Times New Roman"/>
          <w:sz w:val="22"/>
          <w:szCs w:val="22"/>
          <w:u w:val="single"/>
        </w:rPr>
        <w:t>C</w:t>
      </w:r>
      <w:r w:rsidRPr="000B1541">
        <w:rPr>
          <w:rFonts w:ascii="Times New Roman" w:hAnsi="Times New Roman"/>
          <w:sz w:val="22"/>
          <w:szCs w:val="22"/>
          <w:u w:val="single"/>
        </w:rPr>
        <w:t>lause 13.2</w:t>
      </w:r>
      <w:r w:rsidR="0015722A" w:rsidRPr="00C4437B">
        <w:rPr>
          <w:rFonts w:ascii="Times New Roman" w:hAnsi="Times New Roman"/>
          <w:sz w:val="22"/>
          <w:szCs w:val="22"/>
        </w:rPr>
        <w:t>, w</w:t>
      </w:r>
      <w:r w:rsidR="00662326" w:rsidRPr="00C4437B">
        <w:rPr>
          <w:rFonts w:ascii="Times New Roman" w:hAnsi="Times New Roman"/>
          <w:sz w:val="22"/>
          <w:szCs w:val="22"/>
        </w:rPr>
        <w:t xml:space="preserve">ithin </w:t>
      </w:r>
      <w:r w:rsidR="00205B58">
        <w:rPr>
          <w:rFonts w:ascii="Times New Roman" w:hAnsi="Times New Roman"/>
          <w:sz w:val="22"/>
          <w:szCs w:val="22"/>
        </w:rPr>
        <w:t>thirty (</w:t>
      </w:r>
      <w:r w:rsidR="00662326" w:rsidRPr="00C4437B">
        <w:rPr>
          <w:rFonts w:ascii="Times New Roman" w:hAnsi="Times New Roman"/>
          <w:sz w:val="22"/>
          <w:szCs w:val="22"/>
        </w:rPr>
        <w:t>30</w:t>
      </w:r>
      <w:r w:rsidR="00205B58">
        <w:rPr>
          <w:rFonts w:ascii="Times New Roman" w:hAnsi="Times New Roman"/>
          <w:sz w:val="22"/>
          <w:szCs w:val="22"/>
        </w:rPr>
        <w:t>)</w:t>
      </w:r>
      <w:r w:rsidR="00662326" w:rsidRPr="00C4437B">
        <w:rPr>
          <w:rFonts w:ascii="Times New Roman" w:hAnsi="Times New Roman"/>
          <w:sz w:val="22"/>
          <w:szCs w:val="22"/>
        </w:rPr>
        <w:t xml:space="preserve"> days of</w:t>
      </w:r>
      <w:bookmarkEnd w:id="17"/>
      <w:r w:rsidR="004E6508">
        <w:rPr>
          <w:rFonts w:ascii="Times New Roman" w:hAnsi="Times New Roman"/>
          <w:sz w:val="22"/>
          <w:szCs w:val="22"/>
        </w:rPr>
        <w:t>:</w:t>
      </w:r>
    </w:p>
    <w:p w14:paraId="20D6BD07" w14:textId="578D412E" w:rsidR="00EE1E7F" w:rsidRPr="00AC47F2" w:rsidRDefault="00364A95" w:rsidP="0030743B">
      <w:pPr>
        <w:pStyle w:val="Heading3"/>
        <w:rPr>
          <w:rFonts w:ascii="Times New Roman" w:hAnsi="Times New Roman"/>
          <w:sz w:val="22"/>
          <w:szCs w:val="22"/>
        </w:rPr>
      </w:pPr>
      <w:r w:rsidRPr="00C4437B">
        <w:rPr>
          <w:rFonts w:ascii="Times New Roman" w:hAnsi="Times New Roman"/>
          <w:sz w:val="22"/>
          <w:szCs w:val="22"/>
        </w:rPr>
        <w:t>Galla</w:t>
      </w:r>
      <w:r w:rsidRPr="00AC47F2">
        <w:rPr>
          <w:rFonts w:ascii="Times New Roman" w:hAnsi="Times New Roman"/>
          <w:sz w:val="22"/>
          <w:szCs w:val="22"/>
        </w:rPr>
        <w:t>gher 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no longer being required by </w:t>
      </w:r>
      <w:r w:rsidR="009A7925">
        <w:rPr>
          <w:rFonts w:ascii="Times New Roman" w:hAnsi="Times New Roman"/>
          <w:sz w:val="22"/>
          <w:szCs w:val="22"/>
        </w:rPr>
        <w:t>Vendor</w:t>
      </w:r>
      <w:r w:rsidR="006D45D1" w:rsidRPr="00AC47F2">
        <w:rPr>
          <w:rFonts w:ascii="Times New Roman" w:hAnsi="Times New Roman"/>
          <w:sz w:val="22"/>
          <w:szCs w:val="22"/>
        </w:rPr>
        <w:t xml:space="preserve"> to provide any services under this A</w:t>
      </w:r>
      <w:r w:rsidR="007549CD" w:rsidRPr="00AC47F2">
        <w:rPr>
          <w:rFonts w:ascii="Times New Roman" w:hAnsi="Times New Roman"/>
          <w:sz w:val="22"/>
          <w:szCs w:val="22"/>
        </w:rPr>
        <w:t>ddendum</w:t>
      </w:r>
      <w:r w:rsidR="004E6508" w:rsidRPr="00AC47F2">
        <w:rPr>
          <w:rFonts w:ascii="Times New Roman" w:hAnsi="Times New Roman"/>
          <w:sz w:val="22"/>
          <w:szCs w:val="22"/>
        </w:rPr>
        <w:t xml:space="preserve"> or the Agreement</w:t>
      </w:r>
      <w:r w:rsidR="006D45D1" w:rsidRPr="00AC47F2">
        <w:rPr>
          <w:rFonts w:ascii="Times New Roman" w:hAnsi="Times New Roman"/>
          <w:sz w:val="22"/>
          <w:szCs w:val="22"/>
        </w:rPr>
        <w:t>;</w:t>
      </w:r>
    </w:p>
    <w:p w14:paraId="691E7647" w14:textId="77777777" w:rsidR="00EE1E7F" w:rsidRPr="00AC47F2" w:rsidRDefault="006D45D1" w:rsidP="0030743B">
      <w:pPr>
        <w:pStyle w:val="Heading3"/>
        <w:rPr>
          <w:rFonts w:ascii="Times New Roman" w:hAnsi="Times New Roman"/>
          <w:sz w:val="22"/>
          <w:szCs w:val="22"/>
        </w:rPr>
      </w:pPr>
      <w:r w:rsidRPr="00AC47F2">
        <w:rPr>
          <w:rFonts w:ascii="Times New Roman" w:hAnsi="Times New Roman"/>
          <w:sz w:val="22"/>
          <w:szCs w:val="22"/>
        </w:rPr>
        <w:t>termination or expiration of th</w:t>
      </w:r>
      <w:r w:rsidR="007549CD" w:rsidRPr="00AC47F2">
        <w:rPr>
          <w:rFonts w:ascii="Times New Roman" w:hAnsi="Times New Roman"/>
          <w:sz w:val="22"/>
          <w:szCs w:val="22"/>
        </w:rPr>
        <w:t>is Addendum or the Agreement</w:t>
      </w:r>
      <w:r w:rsidRPr="00AC47F2">
        <w:rPr>
          <w:rFonts w:ascii="Times New Roman" w:hAnsi="Times New Roman"/>
          <w:sz w:val="22"/>
          <w:szCs w:val="22"/>
        </w:rPr>
        <w:t>; and/or</w:t>
      </w:r>
    </w:p>
    <w:p w14:paraId="50AC7F99" w14:textId="192583A3" w:rsidR="00EE1E7F" w:rsidRPr="00AC47F2" w:rsidRDefault="006D45D1" w:rsidP="0030743B">
      <w:pPr>
        <w:pStyle w:val="Heading3"/>
        <w:rPr>
          <w:rFonts w:ascii="Times New Roman" w:hAnsi="Times New Roman"/>
          <w:sz w:val="22"/>
          <w:szCs w:val="22"/>
        </w:rPr>
      </w:pPr>
      <w:r w:rsidRPr="00AC47F2">
        <w:rPr>
          <w:rFonts w:ascii="Times New Roman" w:hAnsi="Times New Roman"/>
          <w:sz w:val="22"/>
          <w:szCs w:val="22"/>
        </w:rPr>
        <w:t xml:space="preserve">written request of </w:t>
      </w:r>
      <w:r w:rsidR="00FC2288" w:rsidRPr="00AC47F2">
        <w:rPr>
          <w:rFonts w:ascii="Times New Roman" w:hAnsi="Times New Roman"/>
          <w:sz w:val="22"/>
          <w:szCs w:val="22"/>
        </w:rPr>
        <w:t>Gallagher</w:t>
      </w:r>
      <w:r w:rsidR="00231CA8">
        <w:rPr>
          <w:rFonts w:ascii="Times New Roman" w:hAnsi="Times New Roman"/>
          <w:sz w:val="22"/>
          <w:szCs w:val="22"/>
        </w:rPr>
        <w:t>,</w:t>
      </w:r>
    </w:p>
    <w:p w14:paraId="04A7E973" w14:textId="2DD4B99A" w:rsidR="00EE1E7F" w:rsidRPr="00896CB4" w:rsidRDefault="009A7925" w:rsidP="0030743B">
      <w:pPr>
        <w:pStyle w:val="BodyTextIndent"/>
        <w:rPr>
          <w:rFonts w:ascii="Times New Roman" w:hAnsi="Times New Roman"/>
          <w:sz w:val="22"/>
          <w:szCs w:val="22"/>
        </w:rPr>
      </w:pPr>
      <w:r>
        <w:rPr>
          <w:rFonts w:ascii="Times New Roman" w:hAnsi="Times New Roman"/>
          <w:sz w:val="22"/>
          <w:szCs w:val="22"/>
        </w:rPr>
        <w:lastRenderedPageBreak/>
        <w:t>Vendor</w:t>
      </w:r>
      <w:r w:rsidR="006D45D1" w:rsidRPr="00AC47F2">
        <w:rPr>
          <w:rFonts w:ascii="Times New Roman" w:hAnsi="Times New Roman"/>
          <w:sz w:val="22"/>
          <w:szCs w:val="22"/>
        </w:rPr>
        <w:t xml:space="preserve"> shall</w:t>
      </w:r>
      <w:r w:rsidR="001125CB">
        <w:rPr>
          <w:rFonts w:ascii="Times New Roman" w:hAnsi="Times New Roman"/>
          <w:sz w:val="22"/>
          <w:szCs w:val="22"/>
        </w:rPr>
        <w:t xml:space="preserve"> (a)</w:t>
      </w:r>
      <w:r w:rsidR="006D45D1" w:rsidRPr="00AC47F2">
        <w:rPr>
          <w:rFonts w:ascii="Times New Roman" w:hAnsi="Times New Roman"/>
          <w:sz w:val="22"/>
          <w:szCs w:val="22"/>
        </w:rPr>
        <w:t xml:space="preserve"> as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xml:space="preserve"> directs</w:t>
      </w:r>
      <w:r w:rsidR="001125CB">
        <w:rPr>
          <w:rFonts w:ascii="Times New Roman" w:hAnsi="Times New Roman"/>
          <w:sz w:val="22"/>
          <w:szCs w:val="22"/>
        </w:rPr>
        <w:t>,</w:t>
      </w:r>
      <w:r w:rsidR="006D45D1" w:rsidRPr="00AC47F2">
        <w:rPr>
          <w:rFonts w:ascii="Times New Roman" w:hAnsi="Times New Roman"/>
          <w:sz w:val="22"/>
          <w:szCs w:val="22"/>
        </w:rPr>
        <w:t xml:space="preserve"> either securely return </w:t>
      </w:r>
      <w:r w:rsidR="00CB0DB9" w:rsidRPr="00AC47F2">
        <w:rPr>
          <w:rFonts w:ascii="Times New Roman" w:hAnsi="Times New Roman"/>
          <w:sz w:val="22"/>
          <w:szCs w:val="22"/>
        </w:rPr>
        <w:t>all</w:t>
      </w:r>
      <w:r w:rsidR="006D45D1" w:rsidRPr="00AC47F2">
        <w:rPr>
          <w:rFonts w:ascii="Times New Roman" w:hAnsi="Times New Roman"/>
          <w:sz w:val="22"/>
          <w:szCs w:val="22"/>
        </w:rPr>
        <w:t xml:space="preserve"> </w:t>
      </w:r>
      <w:r w:rsidR="00364A95" w:rsidRPr="00AC47F2">
        <w:rPr>
          <w:rFonts w:ascii="Times New Roman" w:hAnsi="Times New Roman"/>
          <w:sz w:val="22"/>
          <w:szCs w:val="22"/>
        </w:rPr>
        <w:t>Gallagher 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to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xml:space="preserve"> (in a timeframe and format requested by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and/or securely delete, overwrite or destroy a</w:t>
      </w:r>
      <w:r w:rsidR="00DB08B2" w:rsidRPr="00AC47F2">
        <w:rPr>
          <w:rFonts w:ascii="Times New Roman" w:hAnsi="Times New Roman"/>
          <w:sz w:val="22"/>
          <w:szCs w:val="22"/>
        </w:rPr>
        <w:t>ll</w:t>
      </w:r>
      <w:r w:rsidR="006D45D1" w:rsidRPr="00AC47F2">
        <w:rPr>
          <w:rFonts w:ascii="Times New Roman" w:hAnsi="Times New Roman"/>
          <w:sz w:val="22"/>
          <w:szCs w:val="22"/>
        </w:rPr>
        <w:t xml:space="preserve"> </w:t>
      </w:r>
      <w:r w:rsidR="00364A95" w:rsidRPr="00AC47F2">
        <w:rPr>
          <w:rFonts w:ascii="Times New Roman" w:hAnsi="Times New Roman"/>
          <w:sz w:val="22"/>
          <w:szCs w:val="22"/>
        </w:rPr>
        <w:t>Gallagher Personal Data</w:t>
      </w:r>
      <w:r w:rsidR="00CB0DB9"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3C443A">
        <w:rPr>
          <w:rFonts w:ascii="Times New Roman" w:hAnsi="Times New Roman"/>
          <w:sz w:val="22"/>
          <w:szCs w:val="22"/>
        </w:rPr>
        <w:t xml:space="preserve"> (including copies)</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such that </w:t>
      </w:r>
      <w:r w:rsidR="003E391D" w:rsidRPr="00AC47F2">
        <w:rPr>
          <w:rFonts w:ascii="Times New Roman" w:hAnsi="Times New Roman"/>
          <w:sz w:val="22"/>
          <w:szCs w:val="22"/>
        </w:rPr>
        <w:t>the data and information are</w:t>
      </w:r>
      <w:r w:rsidR="006D45D1" w:rsidRPr="00AC47F2">
        <w:rPr>
          <w:rFonts w:ascii="Times New Roman" w:hAnsi="Times New Roman"/>
          <w:sz w:val="22"/>
          <w:szCs w:val="22"/>
        </w:rPr>
        <w:t xml:space="preserve"> rendered unusable, unreadable, un-reconstructable and un-reidentifiable</w:t>
      </w:r>
      <w:r w:rsidR="00CB0DB9" w:rsidRPr="00AC47F2">
        <w:rPr>
          <w:rFonts w:ascii="Times New Roman" w:hAnsi="Times New Roman"/>
          <w:sz w:val="22"/>
          <w:szCs w:val="22"/>
        </w:rPr>
        <w:t xml:space="preserve"> and </w:t>
      </w:r>
      <w:r w:rsidR="001125CB">
        <w:rPr>
          <w:rFonts w:ascii="Times New Roman" w:hAnsi="Times New Roman"/>
          <w:sz w:val="22"/>
          <w:szCs w:val="22"/>
        </w:rPr>
        <w:t xml:space="preserve">(b) </w:t>
      </w:r>
      <w:r w:rsidR="00CB0DB9" w:rsidRPr="00AC47F2">
        <w:rPr>
          <w:rFonts w:ascii="Times New Roman" w:hAnsi="Times New Roman"/>
          <w:sz w:val="22"/>
          <w:szCs w:val="22"/>
        </w:rPr>
        <w:t xml:space="preserve">provide written certification to </w:t>
      </w:r>
      <w:r w:rsidR="00FC2288" w:rsidRPr="00AC47F2">
        <w:rPr>
          <w:rFonts w:ascii="Times New Roman" w:hAnsi="Times New Roman"/>
          <w:sz w:val="22"/>
          <w:szCs w:val="22"/>
        </w:rPr>
        <w:t>Gallagher</w:t>
      </w:r>
      <w:r w:rsidR="00CB0DB9" w:rsidRPr="00AC47F2">
        <w:rPr>
          <w:rFonts w:ascii="Times New Roman" w:hAnsi="Times New Roman"/>
          <w:sz w:val="22"/>
          <w:szCs w:val="22"/>
        </w:rPr>
        <w:t xml:space="preserve"> that it has fully complied with this </w:t>
      </w:r>
      <w:r w:rsidR="00205631" w:rsidRPr="000B1541">
        <w:rPr>
          <w:rFonts w:ascii="Times New Roman" w:hAnsi="Times New Roman"/>
          <w:sz w:val="22"/>
          <w:szCs w:val="22"/>
          <w:u w:val="single"/>
        </w:rPr>
        <w:t>C</w:t>
      </w:r>
      <w:r w:rsidR="00CB0DB9" w:rsidRPr="000B1541">
        <w:rPr>
          <w:rFonts w:ascii="Times New Roman" w:hAnsi="Times New Roman"/>
          <w:sz w:val="22"/>
          <w:szCs w:val="22"/>
          <w:u w:val="single"/>
        </w:rPr>
        <w:t>lause 1</w:t>
      </w:r>
      <w:r w:rsidR="00FC2288" w:rsidRPr="000B1541">
        <w:rPr>
          <w:rFonts w:ascii="Times New Roman" w:hAnsi="Times New Roman"/>
          <w:sz w:val="22"/>
          <w:szCs w:val="22"/>
          <w:u w:val="single"/>
        </w:rPr>
        <w:t>3</w:t>
      </w:r>
      <w:r w:rsidR="00CB0DB9" w:rsidRPr="000B1541">
        <w:rPr>
          <w:rFonts w:ascii="Times New Roman" w:hAnsi="Times New Roman"/>
          <w:sz w:val="22"/>
          <w:szCs w:val="22"/>
          <w:u w:val="single"/>
        </w:rPr>
        <w:t>.1</w:t>
      </w:r>
      <w:r w:rsidR="006D45D1" w:rsidRPr="00AC47F2">
        <w:rPr>
          <w:rFonts w:ascii="Times New Roman" w:hAnsi="Times New Roman"/>
          <w:sz w:val="22"/>
          <w:szCs w:val="22"/>
        </w:rPr>
        <w:t>.</w:t>
      </w:r>
      <w:r w:rsidR="00D26423" w:rsidRPr="00AC47F2">
        <w:rPr>
          <w:rFonts w:ascii="Times New Roman" w:hAnsi="Times New Roman"/>
          <w:sz w:val="22"/>
          <w:szCs w:val="22"/>
        </w:rPr>
        <w:t xml:space="preserve"> </w:t>
      </w:r>
      <w:r>
        <w:rPr>
          <w:rFonts w:ascii="Times New Roman" w:hAnsi="Times New Roman"/>
          <w:sz w:val="22"/>
          <w:szCs w:val="22"/>
        </w:rPr>
        <w:t>Vendor</w:t>
      </w:r>
      <w:r w:rsidR="00662326" w:rsidRPr="00AC47F2">
        <w:rPr>
          <w:rFonts w:ascii="Times New Roman" w:hAnsi="Times New Roman"/>
          <w:sz w:val="22"/>
          <w:szCs w:val="22"/>
        </w:rPr>
        <w:t xml:space="preserve"> shall also instruct its Sub-Proc</w:t>
      </w:r>
      <w:r w:rsidR="00DB08B2" w:rsidRPr="00AC47F2">
        <w:rPr>
          <w:rFonts w:ascii="Times New Roman" w:hAnsi="Times New Roman"/>
          <w:sz w:val="22"/>
          <w:szCs w:val="22"/>
        </w:rPr>
        <w:t>essor(s) to return or delete all</w:t>
      </w:r>
      <w:r w:rsidR="00662326" w:rsidRPr="00AC47F2">
        <w:rPr>
          <w:rFonts w:ascii="Times New Roman" w:hAnsi="Times New Roman"/>
          <w:sz w:val="22"/>
          <w:szCs w:val="22"/>
        </w:rPr>
        <w:t xml:space="preserve"> </w:t>
      </w:r>
      <w:r w:rsidR="004E6508" w:rsidRPr="00AC47F2">
        <w:rPr>
          <w:rFonts w:ascii="Times New Roman" w:hAnsi="Times New Roman"/>
          <w:sz w:val="22"/>
          <w:szCs w:val="22"/>
        </w:rPr>
        <w:t>Gallagher Personal D</w:t>
      </w:r>
      <w:r w:rsidR="00662326" w:rsidRPr="00AC47F2">
        <w:rPr>
          <w:rFonts w:ascii="Times New Roman" w:hAnsi="Times New Roman"/>
          <w:sz w:val="22"/>
          <w:szCs w:val="22"/>
        </w:rPr>
        <w:t xml:space="preserve">ata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662326" w:rsidRPr="00AC47F2">
        <w:rPr>
          <w:rFonts w:ascii="Times New Roman" w:hAnsi="Times New Roman"/>
          <w:sz w:val="22"/>
          <w:szCs w:val="22"/>
        </w:rPr>
        <w:t>as directed by Gallagher.</w:t>
      </w:r>
    </w:p>
    <w:p w14:paraId="38B3A497" w14:textId="7B2D56B5" w:rsidR="00CB0DB9" w:rsidRPr="00AC47F2" w:rsidRDefault="006D45D1" w:rsidP="00CB0DB9">
      <w:pPr>
        <w:pStyle w:val="Heading2"/>
        <w:rPr>
          <w:rFonts w:ascii="Times New Roman" w:hAnsi="Times New Roman"/>
          <w:sz w:val="22"/>
          <w:szCs w:val="22"/>
        </w:rPr>
      </w:pPr>
      <w:r w:rsidRPr="00AC47F2">
        <w:rPr>
          <w:rFonts w:ascii="Times New Roman" w:hAnsi="Times New Roman"/>
          <w:sz w:val="22"/>
          <w:szCs w:val="22"/>
        </w:rPr>
        <w:t xml:space="preserve">If </w:t>
      </w:r>
      <w:r w:rsidR="009A7925">
        <w:rPr>
          <w:rFonts w:ascii="Times New Roman" w:hAnsi="Times New Roman"/>
          <w:sz w:val="22"/>
          <w:szCs w:val="22"/>
        </w:rPr>
        <w:t>Vendor</w:t>
      </w:r>
      <w:r w:rsidRPr="00AC47F2">
        <w:rPr>
          <w:rFonts w:ascii="Times New Roman" w:hAnsi="Times New Roman"/>
          <w:sz w:val="22"/>
          <w:szCs w:val="22"/>
        </w:rPr>
        <w:t xml:space="preserve"> is required by </w:t>
      </w:r>
      <w:r w:rsidR="007549CD" w:rsidRPr="00AC47F2">
        <w:rPr>
          <w:rFonts w:ascii="Times New Roman" w:hAnsi="Times New Roman"/>
          <w:sz w:val="22"/>
          <w:szCs w:val="22"/>
        </w:rPr>
        <w:t>A</w:t>
      </w:r>
      <w:r w:rsidR="00FC2288" w:rsidRPr="00AC47F2">
        <w:rPr>
          <w:rFonts w:ascii="Times New Roman" w:hAnsi="Times New Roman"/>
          <w:sz w:val="22"/>
          <w:szCs w:val="22"/>
        </w:rPr>
        <w:t>ppl</w:t>
      </w:r>
      <w:r w:rsidR="007549CD" w:rsidRPr="00AC47F2">
        <w:rPr>
          <w:rFonts w:ascii="Times New Roman" w:hAnsi="Times New Roman"/>
          <w:sz w:val="22"/>
          <w:szCs w:val="22"/>
        </w:rPr>
        <w:t>icable L</w:t>
      </w:r>
      <w:r w:rsidR="00FC2288" w:rsidRPr="00AC47F2">
        <w:rPr>
          <w:rFonts w:ascii="Times New Roman" w:hAnsi="Times New Roman"/>
          <w:sz w:val="22"/>
          <w:szCs w:val="22"/>
        </w:rPr>
        <w:t>aw</w:t>
      </w:r>
      <w:r w:rsidRPr="00AC47F2">
        <w:rPr>
          <w:rFonts w:ascii="Times New Roman" w:hAnsi="Times New Roman"/>
          <w:sz w:val="22"/>
          <w:szCs w:val="22"/>
        </w:rPr>
        <w:t xml:space="preserve"> to retain any </w:t>
      </w:r>
      <w:r w:rsidR="00364A95" w:rsidRPr="00AC47F2">
        <w:rPr>
          <w:rFonts w:ascii="Times New Roman" w:hAnsi="Times New Roman"/>
          <w:sz w:val="22"/>
          <w:szCs w:val="22"/>
        </w:rPr>
        <w:t>Gallagher Personal 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Pr="00AC47F2">
        <w:rPr>
          <w:rFonts w:ascii="Times New Roman" w:hAnsi="Times New Roman"/>
          <w:sz w:val="22"/>
          <w:szCs w:val="22"/>
        </w:rPr>
        <w:t xml:space="preserve">, </w:t>
      </w:r>
      <w:r w:rsidR="009A7925">
        <w:rPr>
          <w:rFonts w:ascii="Times New Roman" w:hAnsi="Times New Roman"/>
          <w:sz w:val="22"/>
          <w:szCs w:val="22"/>
        </w:rPr>
        <w:t>Vendor</w:t>
      </w:r>
      <w:r w:rsidRPr="00AC47F2">
        <w:rPr>
          <w:rFonts w:ascii="Times New Roman" w:hAnsi="Times New Roman"/>
          <w:sz w:val="22"/>
          <w:szCs w:val="22"/>
        </w:rPr>
        <w:t xml:space="preserve"> shall inform </w:t>
      </w:r>
      <w:r w:rsidR="00FC2288" w:rsidRPr="00AC47F2">
        <w:rPr>
          <w:rFonts w:ascii="Times New Roman" w:hAnsi="Times New Roman"/>
          <w:sz w:val="22"/>
          <w:szCs w:val="22"/>
        </w:rPr>
        <w:t>Gallagher</w:t>
      </w:r>
      <w:r w:rsidRPr="00AC47F2">
        <w:rPr>
          <w:rFonts w:ascii="Times New Roman" w:hAnsi="Times New Roman"/>
          <w:sz w:val="22"/>
          <w:szCs w:val="22"/>
        </w:rPr>
        <w:t xml:space="preserve"> what it is retaining, the legal reason why it needs to be retained and the period for which it shall be retained.</w:t>
      </w:r>
      <w:r w:rsidR="00D26423" w:rsidRPr="00AC47F2">
        <w:rPr>
          <w:rFonts w:ascii="Times New Roman" w:hAnsi="Times New Roman"/>
          <w:sz w:val="22"/>
          <w:szCs w:val="22"/>
        </w:rPr>
        <w:t xml:space="preserve"> </w:t>
      </w:r>
      <w:r w:rsidRPr="00AC47F2">
        <w:rPr>
          <w:rFonts w:ascii="Times New Roman" w:hAnsi="Times New Roman"/>
          <w:sz w:val="22"/>
          <w:szCs w:val="22"/>
        </w:rPr>
        <w:t xml:space="preserve">Upon expiry of that period </w:t>
      </w:r>
      <w:r w:rsidR="009A7925">
        <w:rPr>
          <w:rFonts w:ascii="Times New Roman" w:hAnsi="Times New Roman"/>
          <w:sz w:val="22"/>
          <w:szCs w:val="22"/>
        </w:rPr>
        <w:t>Vendor</w:t>
      </w:r>
      <w:r w:rsidRPr="00AC47F2">
        <w:rPr>
          <w:rFonts w:ascii="Times New Roman" w:hAnsi="Times New Roman"/>
          <w:sz w:val="22"/>
          <w:szCs w:val="22"/>
        </w:rPr>
        <w:t xml:space="preserve"> shall contact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Pr="00AC47F2">
        <w:rPr>
          <w:rFonts w:ascii="Times New Roman" w:hAnsi="Times New Roman"/>
          <w:sz w:val="22"/>
          <w:szCs w:val="22"/>
        </w:rPr>
        <w:t xml:space="preserve"> for further instruction as to whether to return or destroy </w:t>
      </w:r>
      <w:r w:rsidR="00DB08B2" w:rsidRPr="00AC47F2">
        <w:rPr>
          <w:rFonts w:ascii="Times New Roman" w:hAnsi="Times New Roman"/>
          <w:sz w:val="22"/>
          <w:szCs w:val="22"/>
        </w:rPr>
        <w:t xml:space="preserve">the </w:t>
      </w:r>
      <w:r w:rsidR="00364A95" w:rsidRPr="00AC47F2">
        <w:rPr>
          <w:rFonts w:ascii="Times New Roman" w:hAnsi="Times New Roman"/>
          <w:sz w:val="22"/>
          <w:szCs w:val="22"/>
        </w:rPr>
        <w:t>Gallagher Personal Data</w:t>
      </w:r>
      <w:r w:rsidR="007549CD"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Pr="00AC47F2">
        <w:rPr>
          <w:rFonts w:ascii="Times New Roman" w:hAnsi="Times New Roman"/>
          <w:sz w:val="22"/>
          <w:szCs w:val="22"/>
        </w:rPr>
        <w:t xml:space="preserve"> and shall act in accordance with such instructions.</w:t>
      </w:r>
    </w:p>
    <w:p w14:paraId="5EBDF717" w14:textId="461140BE" w:rsidR="00CB0DB9" w:rsidRPr="00AC47F2" w:rsidRDefault="006D45D1" w:rsidP="0030743B">
      <w:pPr>
        <w:pStyle w:val="Heading2"/>
        <w:rPr>
          <w:rFonts w:ascii="Times New Roman" w:hAnsi="Times New Roman"/>
          <w:sz w:val="22"/>
          <w:szCs w:val="22"/>
        </w:rPr>
      </w:pPr>
      <w:r w:rsidRPr="00AC47F2">
        <w:rPr>
          <w:rFonts w:ascii="Times New Roman" w:hAnsi="Times New Roman"/>
          <w:sz w:val="22"/>
          <w:szCs w:val="22"/>
        </w:rPr>
        <w:t xml:space="preserve">Until </w:t>
      </w:r>
      <w:r w:rsidR="00374808" w:rsidRPr="00AC47F2">
        <w:rPr>
          <w:rFonts w:ascii="Times New Roman" w:hAnsi="Times New Roman"/>
          <w:sz w:val="22"/>
          <w:szCs w:val="22"/>
        </w:rPr>
        <w:t xml:space="preserve">all copies of </w:t>
      </w:r>
      <w:r w:rsidRPr="00AC47F2">
        <w:rPr>
          <w:rFonts w:ascii="Times New Roman" w:hAnsi="Times New Roman"/>
          <w:sz w:val="22"/>
          <w:szCs w:val="22"/>
        </w:rPr>
        <w:t xml:space="preserve">the </w:t>
      </w:r>
      <w:r w:rsidR="00364A95" w:rsidRPr="00AC47F2">
        <w:rPr>
          <w:rFonts w:ascii="Times New Roman" w:hAnsi="Times New Roman"/>
          <w:sz w:val="22"/>
          <w:szCs w:val="22"/>
        </w:rPr>
        <w:t>Gallagher Personal Data</w:t>
      </w:r>
      <w:r w:rsidR="007549CD"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7549CD" w:rsidRPr="00AC47F2">
        <w:rPr>
          <w:rFonts w:ascii="Times New Roman" w:hAnsi="Times New Roman"/>
          <w:sz w:val="22"/>
          <w:szCs w:val="22"/>
        </w:rPr>
        <w:t>are</w:t>
      </w:r>
      <w:r w:rsidRPr="00AC47F2">
        <w:rPr>
          <w:rFonts w:ascii="Times New Roman" w:hAnsi="Times New Roman"/>
          <w:sz w:val="22"/>
          <w:szCs w:val="22"/>
        </w:rPr>
        <w:t xml:space="preserve"> deleted </w:t>
      </w:r>
      <w:r w:rsidR="00127F3B" w:rsidRPr="00AC47F2">
        <w:rPr>
          <w:rFonts w:ascii="Times New Roman" w:hAnsi="Times New Roman"/>
          <w:sz w:val="22"/>
          <w:szCs w:val="22"/>
        </w:rPr>
        <w:t>and/</w:t>
      </w:r>
      <w:r w:rsidR="00FC2288" w:rsidRPr="00AC47F2">
        <w:rPr>
          <w:rFonts w:ascii="Times New Roman" w:hAnsi="Times New Roman"/>
          <w:sz w:val="22"/>
          <w:szCs w:val="22"/>
        </w:rPr>
        <w:t xml:space="preserve">or returned, </w:t>
      </w:r>
      <w:r w:rsidR="009A7925">
        <w:rPr>
          <w:rFonts w:ascii="Times New Roman" w:hAnsi="Times New Roman"/>
          <w:sz w:val="22"/>
          <w:szCs w:val="22"/>
        </w:rPr>
        <w:t>Vendor</w:t>
      </w:r>
      <w:r w:rsidRPr="00AC47F2">
        <w:rPr>
          <w:rFonts w:ascii="Times New Roman" w:hAnsi="Times New Roman"/>
          <w:sz w:val="22"/>
          <w:szCs w:val="22"/>
        </w:rPr>
        <w:t xml:space="preserve"> shall continue to </w:t>
      </w:r>
      <w:r w:rsidR="00DB08B2" w:rsidRPr="00AC47F2">
        <w:rPr>
          <w:rFonts w:ascii="Times New Roman" w:hAnsi="Times New Roman"/>
          <w:sz w:val="22"/>
          <w:szCs w:val="22"/>
        </w:rPr>
        <w:t>comply</w:t>
      </w:r>
      <w:r w:rsidRPr="00AC47F2">
        <w:rPr>
          <w:rFonts w:ascii="Times New Roman" w:hAnsi="Times New Roman"/>
          <w:sz w:val="22"/>
          <w:szCs w:val="22"/>
        </w:rPr>
        <w:t xml:space="preserve"> with this A</w:t>
      </w:r>
      <w:r w:rsidR="007549CD" w:rsidRPr="00AC47F2">
        <w:rPr>
          <w:rFonts w:ascii="Times New Roman" w:hAnsi="Times New Roman"/>
          <w:sz w:val="22"/>
          <w:szCs w:val="22"/>
        </w:rPr>
        <w:t>dde</w:t>
      </w:r>
      <w:r w:rsidR="00A150BC" w:rsidRPr="00AC47F2">
        <w:rPr>
          <w:rFonts w:ascii="Times New Roman" w:hAnsi="Times New Roman"/>
          <w:sz w:val="22"/>
          <w:szCs w:val="22"/>
        </w:rPr>
        <w:t>n</w:t>
      </w:r>
      <w:r w:rsidR="007549CD" w:rsidRPr="00AC47F2">
        <w:rPr>
          <w:rFonts w:ascii="Times New Roman" w:hAnsi="Times New Roman"/>
          <w:sz w:val="22"/>
          <w:szCs w:val="22"/>
        </w:rPr>
        <w:t>dum</w:t>
      </w:r>
      <w:r w:rsidR="00231CA8">
        <w:rPr>
          <w:rFonts w:ascii="Times New Roman" w:hAnsi="Times New Roman"/>
          <w:sz w:val="22"/>
          <w:szCs w:val="22"/>
        </w:rPr>
        <w:t>.</w:t>
      </w:r>
    </w:p>
    <w:p w14:paraId="38BD1D13" w14:textId="77777777" w:rsidR="00EE1E7F" w:rsidRPr="00775F21" w:rsidRDefault="006D45D1" w:rsidP="00CF512F">
      <w:pPr>
        <w:pStyle w:val="Heading1"/>
        <w:rPr>
          <w:rFonts w:ascii="Times New Roman" w:hAnsi="Times New Roman"/>
          <w:sz w:val="22"/>
          <w:szCs w:val="22"/>
        </w:rPr>
      </w:pPr>
      <w:bookmarkStart w:id="18" w:name="_Ref109816044"/>
      <w:r w:rsidRPr="00775F21">
        <w:rPr>
          <w:rFonts w:ascii="Times New Roman" w:hAnsi="Times New Roman"/>
          <w:sz w:val="22"/>
          <w:szCs w:val="22"/>
        </w:rPr>
        <w:t>CONTACTS</w:t>
      </w:r>
      <w:bookmarkEnd w:id="18"/>
    </w:p>
    <w:p w14:paraId="4A113513" w14:textId="77777777" w:rsidR="00EE1E7F" w:rsidRPr="00775F21" w:rsidRDefault="006D45D1" w:rsidP="00CF512F">
      <w:pPr>
        <w:pStyle w:val="Heading2"/>
        <w:rPr>
          <w:rFonts w:ascii="Times New Roman" w:hAnsi="Times New Roman"/>
          <w:sz w:val="22"/>
          <w:szCs w:val="22"/>
        </w:rPr>
      </w:pPr>
      <w:bookmarkStart w:id="19" w:name="_Ref109816116"/>
      <w:r w:rsidRPr="00775F21">
        <w:rPr>
          <w:rFonts w:ascii="Times New Roman" w:hAnsi="Times New Roman"/>
          <w:sz w:val="22"/>
          <w:szCs w:val="22"/>
        </w:rPr>
        <w:t xml:space="preserve">The following individuals shall be the primary contacts for purposes of any co-operation, communications </w:t>
      </w:r>
      <w:r w:rsidR="00FC2288" w:rsidRPr="00775F21">
        <w:rPr>
          <w:rFonts w:ascii="Times New Roman" w:hAnsi="Times New Roman"/>
          <w:sz w:val="22"/>
          <w:szCs w:val="22"/>
        </w:rPr>
        <w:t>or notices with respect to this Addendum</w:t>
      </w:r>
      <w:r w:rsidRPr="00775F21">
        <w:rPr>
          <w:rFonts w:ascii="Times New Roman" w:hAnsi="Times New Roman"/>
          <w:sz w:val="22"/>
          <w:szCs w:val="22"/>
        </w:rPr>
        <w:t>:</w:t>
      </w:r>
      <w:bookmarkEnd w:id="19"/>
    </w:p>
    <w:p w14:paraId="112DE535" w14:textId="0A91CF57" w:rsidR="00EE1E7F" w:rsidRPr="00775F21" w:rsidRDefault="009A7925" w:rsidP="00CF512F">
      <w:pPr>
        <w:pStyle w:val="Heading3"/>
        <w:keepNext/>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contact:</w:t>
      </w:r>
    </w:p>
    <w:p w14:paraId="28BEEAC9" w14:textId="77777777" w:rsidR="00EE1E7F" w:rsidRPr="00775F21" w:rsidRDefault="006D45D1" w:rsidP="00CF512F">
      <w:pPr>
        <w:pStyle w:val="BodyTextIndent3"/>
        <w:rPr>
          <w:rFonts w:ascii="Times New Roman" w:hAnsi="Times New Roman"/>
          <w:sz w:val="22"/>
          <w:szCs w:val="22"/>
        </w:rPr>
      </w:pPr>
      <w:r w:rsidRPr="00775F21">
        <w:rPr>
          <w:rFonts w:ascii="Times New Roman" w:hAnsi="Times New Roman"/>
          <w:sz w:val="22"/>
          <w:szCs w:val="22"/>
        </w:rPr>
        <w:t>[</w:t>
      </w:r>
      <w:r w:rsidRPr="00775F21">
        <w:rPr>
          <w:rFonts w:ascii="Times New Roman" w:hAnsi="Times New Roman"/>
          <w:sz w:val="22"/>
          <w:szCs w:val="22"/>
          <w:highlight w:val="yellow"/>
        </w:rPr>
        <w:t>Name</w:t>
      </w:r>
      <w:r w:rsidRPr="00775F21">
        <w:rPr>
          <w:rFonts w:ascii="Times New Roman" w:hAnsi="Times New Roman"/>
          <w:sz w:val="22"/>
          <w:szCs w:val="22"/>
        </w:rPr>
        <w:t>], [</w:t>
      </w:r>
      <w:r w:rsidRPr="00775F21">
        <w:rPr>
          <w:rFonts w:ascii="Times New Roman" w:hAnsi="Times New Roman"/>
          <w:sz w:val="22"/>
          <w:szCs w:val="22"/>
          <w:highlight w:val="yellow"/>
        </w:rPr>
        <w:t>Title</w:t>
      </w:r>
      <w:r w:rsidRPr="00775F21">
        <w:rPr>
          <w:rFonts w:ascii="Times New Roman" w:hAnsi="Times New Roman"/>
          <w:sz w:val="22"/>
          <w:szCs w:val="22"/>
        </w:rPr>
        <w:t>], [</w:t>
      </w:r>
      <w:r w:rsidRPr="00775F21">
        <w:rPr>
          <w:rFonts w:ascii="Times New Roman" w:hAnsi="Times New Roman"/>
          <w:sz w:val="22"/>
          <w:szCs w:val="22"/>
          <w:highlight w:val="yellow"/>
        </w:rPr>
        <w:t>Phone</w:t>
      </w:r>
      <w:r w:rsidRPr="00775F21">
        <w:rPr>
          <w:rFonts w:ascii="Times New Roman" w:hAnsi="Times New Roman"/>
          <w:sz w:val="22"/>
          <w:szCs w:val="22"/>
        </w:rPr>
        <w:t>], [</w:t>
      </w:r>
      <w:r w:rsidRPr="00775F21">
        <w:rPr>
          <w:rFonts w:ascii="Times New Roman" w:hAnsi="Times New Roman"/>
          <w:sz w:val="22"/>
          <w:szCs w:val="22"/>
          <w:highlight w:val="yellow"/>
        </w:rPr>
        <w:t>E-mail</w:t>
      </w:r>
      <w:r w:rsidRPr="00775F21">
        <w:rPr>
          <w:rFonts w:ascii="Times New Roman" w:hAnsi="Times New Roman"/>
          <w:sz w:val="22"/>
          <w:szCs w:val="22"/>
        </w:rPr>
        <w:t>]</w:t>
      </w:r>
    </w:p>
    <w:p w14:paraId="3F41F444" w14:textId="6BD098A5" w:rsidR="00EE1E7F" w:rsidRPr="00775F21" w:rsidRDefault="00DF76F3" w:rsidP="00CF512F">
      <w:pPr>
        <w:pStyle w:val="Heading3"/>
        <w:keepNext/>
        <w:rPr>
          <w:rFonts w:ascii="Times New Roman" w:hAnsi="Times New Roman"/>
          <w:sz w:val="22"/>
          <w:szCs w:val="22"/>
          <w:lang w:val="nl-NL"/>
        </w:rPr>
      </w:pPr>
      <w:r w:rsidRPr="00775F21">
        <w:rPr>
          <w:rFonts w:ascii="Times New Roman" w:hAnsi="Times New Roman"/>
          <w:sz w:val="22"/>
          <w:szCs w:val="22"/>
          <w:lang w:val="nl-NL"/>
        </w:rPr>
        <w:t>G</w:t>
      </w:r>
      <w:r w:rsidR="00FC2288" w:rsidRPr="00775F21">
        <w:rPr>
          <w:rFonts w:ascii="Times New Roman" w:hAnsi="Times New Roman"/>
          <w:sz w:val="22"/>
          <w:szCs w:val="22"/>
          <w:lang w:val="nl-NL"/>
        </w:rPr>
        <w:t>allagher</w:t>
      </w:r>
      <w:r w:rsidR="006D45D1" w:rsidRPr="00775F21">
        <w:rPr>
          <w:rFonts w:ascii="Times New Roman" w:hAnsi="Times New Roman"/>
          <w:sz w:val="22"/>
          <w:szCs w:val="22"/>
          <w:lang w:val="nl-NL"/>
        </w:rPr>
        <w:t xml:space="preserve"> contact</w:t>
      </w:r>
      <w:r w:rsidR="00654353" w:rsidRPr="00775F21">
        <w:rPr>
          <w:rFonts w:ascii="Times New Roman" w:hAnsi="Times New Roman"/>
          <w:sz w:val="22"/>
          <w:szCs w:val="22"/>
          <w:lang w:val="nl-NL"/>
        </w:rPr>
        <w:t xml:space="preserve"> for Security Breaches</w:t>
      </w:r>
      <w:r w:rsidR="006D45D1" w:rsidRPr="00775F21">
        <w:rPr>
          <w:rFonts w:ascii="Times New Roman" w:hAnsi="Times New Roman"/>
          <w:sz w:val="22"/>
          <w:szCs w:val="22"/>
          <w:lang w:val="nl-NL"/>
        </w:rPr>
        <w:t>:</w:t>
      </w:r>
      <w:r w:rsidR="00B16AEC" w:rsidRPr="00775F21">
        <w:rPr>
          <w:rFonts w:ascii="Times New Roman" w:hAnsi="Times New Roman"/>
          <w:sz w:val="22"/>
          <w:szCs w:val="22"/>
          <w:lang w:val="nl-NL"/>
        </w:rPr>
        <w:t xml:space="preserve"> </w:t>
      </w:r>
      <w:hyperlink r:id="rId19" w:history="1">
        <w:r w:rsidR="00D32C81" w:rsidRPr="0086175C">
          <w:rPr>
            <w:rStyle w:val="Hyperlink"/>
            <w:rFonts w:ascii="Times New Roman" w:hAnsi="Times New Roman"/>
            <w:sz w:val="22"/>
            <w:szCs w:val="22"/>
            <w:lang w:val="nl-NL"/>
          </w:rPr>
          <w:t>cyber_security@ajg.com</w:t>
        </w:r>
      </w:hyperlink>
      <w:hyperlink r:id="rId20" w:history="1"/>
      <w:r w:rsidR="00654353" w:rsidRPr="0086175C">
        <w:rPr>
          <w:rFonts w:ascii="Times New Roman" w:hAnsi="Times New Roman"/>
          <w:sz w:val="22"/>
          <w:szCs w:val="22"/>
          <w:lang w:val="nl-NL"/>
        </w:rPr>
        <w:t xml:space="preserve">. </w:t>
      </w:r>
      <w:r w:rsidRPr="0086175C">
        <w:rPr>
          <w:rFonts w:ascii="Times New Roman" w:hAnsi="Times New Roman"/>
          <w:sz w:val="22"/>
          <w:szCs w:val="22"/>
          <w:lang w:val="nl-NL"/>
        </w:rPr>
        <w:t>G</w:t>
      </w:r>
      <w:r w:rsidR="00FC2288" w:rsidRPr="0086175C">
        <w:rPr>
          <w:rFonts w:ascii="Times New Roman" w:hAnsi="Times New Roman"/>
          <w:sz w:val="22"/>
          <w:szCs w:val="22"/>
          <w:lang w:val="nl-NL"/>
        </w:rPr>
        <w:t>allagher</w:t>
      </w:r>
      <w:r w:rsidR="00654353" w:rsidRPr="0086175C">
        <w:rPr>
          <w:rFonts w:ascii="Times New Roman" w:hAnsi="Times New Roman"/>
          <w:sz w:val="22"/>
          <w:szCs w:val="22"/>
          <w:lang w:val="nl-NL"/>
        </w:rPr>
        <w:t xml:space="preserve"> contact for all other </w:t>
      </w:r>
      <w:r w:rsidR="00127F3B" w:rsidRPr="0086175C">
        <w:rPr>
          <w:rFonts w:ascii="Times New Roman" w:hAnsi="Times New Roman"/>
          <w:sz w:val="22"/>
          <w:szCs w:val="22"/>
          <w:lang w:val="nl-NL"/>
        </w:rPr>
        <w:t xml:space="preserve">data protection </w:t>
      </w:r>
      <w:r w:rsidR="00654353" w:rsidRPr="0086175C">
        <w:rPr>
          <w:rFonts w:ascii="Times New Roman" w:hAnsi="Times New Roman"/>
          <w:sz w:val="22"/>
          <w:szCs w:val="22"/>
          <w:lang w:val="nl-NL"/>
        </w:rPr>
        <w:t xml:space="preserve">communications or notices: </w:t>
      </w:r>
      <w:hyperlink r:id="rId21" w:history="1">
        <w:r w:rsidR="00FC2288" w:rsidRPr="0086175C">
          <w:rPr>
            <w:rStyle w:val="Hyperlink"/>
            <w:rFonts w:ascii="Times New Roman" w:hAnsi="Times New Roman"/>
            <w:sz w:val="22"/>
            <w:szCs w:val="22"/>
            <w:lang w:val="nl-NL"/>
          </w:rPr>
          <w:t>GlobalPrivacyOffice@ajg.com</w:t>
        </w:r>
      </w:hyperlink>
      <w:r w:rsidR="004776DE" w:rsidRPr="00775F21">
        <w:rPr>
          <w:rFonts w:ascii="Times New Roman" w:hAnsi="Times New Roman"/>
          <w:sz w:val="22"/>
          <w:szCs w:val="22"/>
          <w:lang w:val="nl-NL"/>
        </w:rPr>
        <w:t>.</w:t>
      </w:r>
    </w:p>
    <w:p w14:paraId="6044A6F9" w14:textId="77777777" w:rsidR="00CB6AB7" w:rsidRPr="00775F21" w:rsidRDefault="002C492F" w:rsidP="00CB6AB7">
      <w:pPr>
        <w:pStyle w:val="Heading2"/>
        <w:rPr>
          <w:rFonts w:ascii="Times New Roman" w:hAnsi="Times New Roman"/>
          <w:sz w:val="22"/>
          <w:szCs w:val="22"/>
        </w:rPr>
      </w:pPr>
      <w:r>
        <w:rPr>
          <w:rFonts w:ascii="Times New Roman" w:hAnsi="Times New Roman"/>
          <w:sz w:val="22"/>
          <w:szCs w:val="22"/>
        </w:rPr>
        <w:t>Each P</w:t>
      </w:r>
      <w:r w:rsidR="00CB6AB7" w:rsidRPr="00775F21">
        <w:rPr>
          <w:rFonts w:ascii="Times New Roman" w:hAnsi="Times New Roman"/>
          <w:sz w:val="22"/>
          <w:szCs w:val="22"/>
        </w:rPr>
        <w:t>a</w:t>
      </w:r>
      <w:r w:rsidR="006D45D1" w:rsidRPr="00775F21">
        <w:rPr>
          <w:rFonts w:ascii="Times New Roman" w:hAnsi="Times New Roman"/>
          <w:sz w:val="22"/>
          <w:szCs w:val="22"/>
        </w:rPr>
        <w:t>rty shall promptly notify the other if any of the above contact information changes.</w:t>
      </w:r>
    </w:p>
    <w:p w14:paraId="44C6893B" w14:textId="77777777" w:rsidR="00CB6AB7" w:rsidRPr="00775F21" w:rsidRDefault="00CB6AB7" w:rsidP="00CF512F">
      <w:pPr>
        <w:pStyle w:val="Heading1"/>
        <w:rPr>
          <w:rFonts w:ascii="Times New Roman" w:hAnsi="Times New Roman"/>
          <w:sz w:val="22"/>
          <w:szCs w:val="22"/>
        </w:rPr>
      </w:pPr>
      <w:r w:rsidRPr="00775F21">
        <w:rPr>
          <w:rFonts w:ascii="Times New Roman" w:hAnsi="Times New Roman"/>
          <w:sz w:val="22"/>
          <w:szCs w:val="22"/>
        </w:rPr>
        <w:t>MATERIAL BREACH OF AGREEMENT</w:t>
      </w:r>
    </w:p>
    <w:p w14:paraId="0F8B700F" w14:textId="35ED216F" w:rsidR="00CB6AB7" w:rsidRPr="00C4437B" w:rsidRDefault="009A7925" w:rsidP="0065636C">
      <w:pPr>
        <w:pStyle w:val="Heading1"/>
        <w:numPr>
          <w:ilvl w:val="0"/>
          <w:numId w:val="0"/>
        </w:numPr>
        <w:ind w:left="720"/>
        <w:rPr>
          <w:rFonts w:ascii="Times New Roman" w:hAnsi="Times New Roman"/>
          <w:b w:val="0"/>
          <w:sz w:val="22"/>
          <w:szCs w:val="22"/>
        </w:rPr>
      </w:pPr>
      <w:r>
        <w:rPr>
          <w:rFonts w:ascii="Times New Roman" w:hAnsi="Times New Roman"/>
          <w:b w:val="0"/>
          <w:sz w:val="22"/>
          <w:szCs w:val="22"/>
        </w:rPr>
        <w:t>Vendor</w:t>
      </w:r>
      <w:r w:rsidR="00CB6AB7" w:rsidRPr="00C4437B">
        <w:rPr>
          <w:rFonts w:ascii="Times New Roman" w:hAnsi="Times New Roman"/>
          <w:b w:val="0"/>
          <w:sz w:val="22"/>
          <w:szCs w:val="22"/>
        </w:rPr>
        <w:t>’s</w:t>
      </w:r>
      <w:r w:rsidR="007549CD" w:rsidRPr="00C4437B">
        <w:rPr>
          <w:rFonts w:ascii="Times New Roman" w:hAnsi="Times New Roman"/>
          <w:b w:val="0"/>
          <w:sz w:val="22"/>
          <w:szCs w:val="22"/>
        </w:rPr>
        <w:t xml:space="preserve"> failure</w:t>
      </w:r>
      <w:r w:rsidR="00CB6AB7" w:rsidRPr="00C4437B">
        <w:rPr>
          <w:rFonts w:ascii="Times New Roman" w:hAnsi="Times New Roman"/>
          <w:b w:val="0"/>
          <w:sz w:val="22"/>
          <w:szCs w:val="22"/>
        </w:rPr>
        <w:t xml:space="preserve"> to comply with any of the provisions of this Addendum shall be considered a material breach of the Agreement. In such event, Gallagher may provide </w:t>
      </w:r>
      <w:r w:rsidR="00205B58">
        <w:rPr>
          <w:rFonts w:ascii="Times New Roman" w:hAnsi="Times New Roman"/>
          <w:b w:val="0"/>
          <w:sz w:val="22"/>
          <w:szCs w:val="22"/>
        </w:rPr>
        <w:t>thirty (</w:t>
      </w:r>
      <w:r w:rsidR="0015722A" w:rsidRPr="00C4437B">
        <w:rPr>
          <w:rFonts w:ascii="Times New Roman" w:hAnsi="Times New Roman"/>
          <w:b w:val="0"/>
          <w:sz w:val="22"/>
          <w:szCs w:val="22"/>
        </w:rPr>
        <w:t>3</w:t>
      </w:r>
      <w:r w:rsidR="00CB6AB7" w:rsidRPr="00C4437B">
        <w:rPr>
          <w:rFonts w:ascii="Times New Roman" w:hAnsi="Times New Roman"/>
          <w:b w:val="0"/>
          <w:sz w:val="22"/>
          <w:szCs w:val="22"/>
        </w:rPr>
        <w:t>0</w:t>
      </w:r>
      <w:r w:rsidR="00205B58">
        <w:rPr>
          <w:rFonts w:ascii="Times New Roman" w:hAnsi="Times New Roman"/>
          <w:b w:val="0"/>
          <w:sz w:val="22"/>
          <w:szCs w:val="22"/>
        </w:rPr>
        <w:t>)</w:t>
      </w:r>
      <w:r w:rsidR="00CB6AB7" w:rsidRPr="00C4437B">
        <w:rPr>
          <w:rFonts w:ascii="Times New Roman" w:hAnsi="Times New Roman"/>
          <w:b w:val="0"/>
          <w:sz w:val="22"/>
          <w:szCs w:val="22"/>
        </w:rPr>
        <w:t xml:space="preserve"> days’ written notice to </w:t>
      </w:r>
      <w:r>
        <w:rPr>
          <w:rFonts w:ascii="Times New Roman" w:hAnsi="Times New Roman"/>
          <w:b w:val="0"/>
          <w:sz w:val="22"/>
          <w:szCs w:val="22"/>
        </w:rPr>
        <w:t>Vendor</w:t>
      </w:r>
      <w:r w:rsidR="00CB6AB7" w:rsidRPr="00C4437B">
        <w:rPr>
          <w:rFonts w:ascii="Times New Roman" w:hAnsi="Times New Roman"/>
          <w:b w:val="0"/>
          <w:sz w:val="22"/>
          <w:szCs w:val="22"/>
        </w:rPr>
        <w:t xml:space="preserve"> notifying </w:t>
      </w:r>
      <w:r>
        <w:rPr>
          <w:rFonts w:ascii="Times New Roman" w:hAnsi="Times New Roman"/>
          <w:b w:val="0"/>
          <w:sz w:val="22"/>
          <w:szCs w:val="22"/>
        </w:rPr>
        <w:t>Vendor</w:t>
      </w:r>
      <w:r w:rsidR="00CB6AB7" w:rsidRPr="00C4437B">
        <w:rPr>
          <w:rFonts w:ascii="Times New Roman" w:hAnsi="Times New Roman"/>
          <w:b w:val="0"/>
          <w:sz w:val="22"/>
          <w:szCs w:val="22"/>
        </w:rPr>
        <w:t xml:space="preserve"> of such breach and afford </w:t>
      </w:r>
      <w:r>
        <w:rPr>
          <w:rFonts w:ascii="Times New Roman" w:hAnsi="Times New Roman"/>
          <w:b w:val="0"/>
          <w:sz w:val="22"/>
          <w:szCs w:val="22"/>
        </w:rPr>
        <w:t>Vendor</w:t>
      </w:r>
      <w:r w:rsidR="00CB6AB7" w:rsidRPr="00C4437B">
        <w:rPr>
          <w:rFonts w:ascii="Times New Roman" w:hAnsi="Times New Roman"/>
          <w:b w:val="0"/>
          <w:sz w:val="22"/>
          <w:szCs w:val="22"/>
        </w:rPr>
        <w:t xml:space="preserve"> with the ability to cure any such breach, but only to the extent curable, during such </w:t>
      </w:r>
      <w:r w:rsidR="00205B58">
        <w:rPr>
          <w:rFonts w:ascii="Times New Roman" w:hAnsi="Times New Roman"/>
          <w:b w:val="0"/>
          <w:sz w:val="22"/>
          <w:szCs w:val="22"/>
        </w:rPr>
        <w:t>thirty (</w:t>
      </w:r>
      <w:r w:rsidR="0015722A" w:rsidRPr="00C4437B">
        <w:rPr>
          <w:rFonts w:ascii="Times New Roman" w:hAnsi="Times New Roman"/>
          <w:b w:val="0"/>
          <w:sz w:val="22"/>
          <w:szCs w:val="22"/>
        </w:rPr>
        <w:t>3</w:t>
      </w:r>
      <w:r w:rsidR="00CB6AB7" w:rsidRPr="00C4437B">
        <w:rPr>
          <w:rFonts w:ascii="Times New Roman" w:hAnsi="Times New Roman"/>
          <w:b w:val="0"/>
          <w:sz w:val="22"/>
          <w:szCs w:val="22"/>
        </w:rPr>
        <w:t>0</w:t>
      </w:r>
      <w:r w:rsidR="00205B58">
        <w:rPr>
          <w:rFonts w:ascii="Times New Roman" w:hAnsi="Times New Roman"/>
          <w:b w:val="0"/>
          <w:sz w:val="22"/>
          <w:szCs w:val="22"/>
        </w:rPr>
        <w:t>)</w:t>
      </w:r>
      <w:r w:rsidR="00CB6AB7" w:rsidRPr="00C4437B">
        <w:rPr>
          <w:rFonts w:ascii="Times New Roman" w:hAnsi="Times New Roman"/>
          <w:b w:val="0"/>
          <w:sz w:val="22"/>
          <w:szCs w:val="22"/>
        </w:rPr>
        <w:t xml:space="preserve">-day period. If </w:t>
      </w:r>
      <w:r>
        <w:rPr>
          <w:rFonts w:ascii="Times New Roman" w:hAnsi="Times New Roman"/>
          <w:b w:val="0"/>
          <w:sz w:val="22"/>
          <w:szCs w:val="22"/>
        </w:rPr>
        <w:t>Vendor</w:t>
      </w:r>
      <w:r w:rsidR="00CB6AB7" w:rsidRPr="00C4437B">
        <w:rPr>
          <w:rFonts w:ascii="Times New Roman" w:hAnsi="Times New Roman"/>
          <w:b w:val="0"/>
          <w:sz w:val="22"/>
          <w:szCs w:val="22"/>
        </w:rPr>
        <w:t xml:space="preserve"> is unable to cure the applicable breach, Gallagher may terminate the Agreement effective immediately upon written notice to </w:t>
      </w:r>
      <w:r>
        <w:rPr>
          <w:rFonts w:ascii="Times New Roman" w:hAnsi="Times New Roman"/>
          <w:b w:val="0"/>
          <w:sz w:val="22"/>
          <w:szCs w:val="22"/>
        </w:rPr>
        <w:t>Vendor</w:t>
      </w:r>
      <w:r w:rsidR="00CB6AB7" w:rsidRPr="00C4437B">
        <w:rPr>
          <w:rFonts w:ascii="Times New Roman" w:hAnsi="Times New Roman"/>
          <w:b w:val="0"/>
          <w:sz w:val="22"/>
          <w:szCs w:val="22"/>
        </w:rPr>
        <w:t xml:space="preserve"> without further liability or obligation to </w:t>
      </w:r>
      <w:r>
        <w:rPr>
          <w:rFonts w:ascii="Times New Roman" w:hAnsi="Times New Roman"/>
          <w:b w:val="0"/>
          <w:sz w:val="22"/>
          <w:szCs w:val="22"/>
        </w:rPr>
        <w:t>Vendor</w:t>
      </w:r>
      <w:r w:rsidR="00CB6AB7" w:rsidRPr="00C4437B">
        <w:rPr>
          <w:rFonts w:ascii="Times New Roman" w:hAnsi="Times New Roman"/>
          <w:b w:val="0"/>
          <w:sz w:val="22"/>
          <w:szCs w:val="22"/>
        </w:rPr>
        <w:t xml:space="preserve"> (other than for obligations rightly incurred prior to such termination).</w:t>
      </w:r>
    </w:p>
    <w:p w14:paraId="735697D5" w14:textId="1F870FA8" w:rsidR="00E948EF" w:rsidRPr="00C4437B" w:rsidRDefault="00E948EF" w:rsidP="00CF512F">
      <w:pPr>
        <w:pStyle w:val="Heading1"/>
        <w:rPr>
          <w:rFonts w:ascii="Times New Roman" w:hAnsi="Times New Roman"/>
          <w:sz w:val="22"/>
          <w:szCs w:val="22"/>
        </w:rPr>
      </w:pPr>
      <w:r w:rsidRPr="00C4437B">
        <w:rPr>
          <w:rFonts w:ascii="Times New Roman" w:hAnsi="Times New Roman"/>
          <w:sz w:val="22"/>
          <w:szCs w:val="22"/>
        </w:rPr>
        <w:t>EQUITABLE RIGHT</w:t>
      </w:r>
    </w:p>
    <w:p w14:paraId="5C0BC2E9" w14:textId="25A5076C" w:rsidR="00E948EF" w:rsidRPr="00C4437B" w:rsidRDefault="009A7925" w:rsidP="0065636C">
      <w:pPr>
        <w:pStyle w:val="Heading2"/>
        <w:numPr>
          <w:ilvl w:val="0"/>
          <w:numId w:val="0"/>
        </w:numPr>
        <w:ind w:left="720"/>
        <w:rPr>
          <w:rFonts w:ascii="Times New Roman" w:hAnsi="Times New Roman"/>
          <w:sz w:val="22"/>
          <w:szCs w:val="22"/>
        </w:rPr>
      </w:pPr>
      <w:r>
        <w:rPr>
          <w:rFonts w:ascii="Times New Roman" w:hAnsi="Times New Roman"/>
          <w:sz w:val="22"/>
          <w:szCs w:val="22"/>
        </w:rPr>
        <w:t>Vendor</w:t>
      </w:r>
      <w:r w:rsidR="00E948EF" w:rsidRPr="00C4437B">
        <w:rPr>
          <w:rFonts w:ascii="Times New Roman" w:hAnsi="Times New Roman"/>
          <w:sz w:val="22"/>
          <w:szCs w:val="22"/>
        </w:rPr>
        <w:t xml:space="preserve"> acknowledges that any breach of its obligations in this Addendum may cause Gallagher irreparable harm for which monetary damages would not be adequate compensation. Accordingly, </w:t>
      </w:r>
      <w:r>
        <w:rPr>
          <w:rFonts w:ascii="Times New Roman" w:hAnsi="Times New Roman"/>
          <w:sz w:val="22"/>
          <w:szCs w:val="22"/>
        </w:rPr>
        <w:t>Vendor</w:t>
      </w:r>
      <w:r w:rsidR="00E948EF" w:rsidRPr="00C4437B">
        <w:rPr>
          <w:rFonts w:ascii="Times New Roman" w:hAnsi="Times New Roman"/>
          <w:sz w:val="22"/>
          <w:szCs w:val="22"/>
        </w:rPr>
        <w:t xml:space="preserve"> agrees that, if there is such breach, or threatened breach, Gallagher is entitled to seek equitable relief, including a restraining order, injunctive relief, specific performance and any other relief that may be available, in addition to any other remedy to which Gallagher may be entitled at law or in equity.</w:t>
      </w:r>
    </w:p>
    <w:p w14:paraId="4A413A4A" w14:textId="77777777" w:rsidR="00EE1E7F" w:rsidRPr="00C4437B" w:rsidRDefault="006D45D1" w:rsidP="00CF512F">
      <w:pPr>
        <w:pStyle w:val="Heading1"/>
        <w:rPr>
          <w:rFonts w:ascii="Times New Roman" w:hAnsi="Times New Roman"/>
          <w:sz w:val="22"/>
          <w:szCs w:val="22"/>
        </w:rPr>
      </w:pPr>
      <w:r w:rsidRPr="00C4437B">
        <w:rPr>
          <w:rFonts w:ascii="Times New Roman" w:hAnsi="Times New Roman"/>
          <w:sz w:val="22"/>
          <w:szCs w:val="22"/>
        </w:rPr>
        <w:t>INDEMNITY</w:t>
      </w:r>
    </w:p>
    <w:p w14:paraId="4365F3F6" w14:textId="4FAAE993" w:rsidR="00EE1E7F" w:rsidRPr="00C4437B" w:rsidRDefault="009A7925" w:rsidP="00CF512F">
      <w:pPr>
        <w:pStyle w:val="Heading2"/>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will fully indemnify, keep indemnified and hold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and the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Group</w:t>
      </w:r>
      <w:r w:rsidR="00D006FB" w:rsidRPr="00C4437B">
        <w:rPr>
          <w:rFonts w:ascii="Times New Roman" w:hAnsi="Times New Roman"/>
          <w:sz w:val="22"/>
          <w:szCs w:val="22"/>
        </w:rPr>
        <w:t>, and their respective employees, directors, officers, members and agents</w:t>
      </w:r>
      <w:r w:rsidR="006D45D1" w:rsidRPr="00C4437B">
        <w:rPr>
          <w:rFonts w:ascii="Times New Roman" w:hAnsi="Times New Roman"/>
          <w:sz w:val="22"/>
          <w:szCs w:val="22"/>
        </w:rPr>
        <w:t xml:space="preserve"> harmless from and against any and all losses, damages, </w:t>
      </w:r>
      <w:r w:rsidR="00E90C84">
        <w:rPr>
          <w:rFonts w:ascii="Times New Roman" w:hAnsi="Times New Roman"/>
          <w:sz w:val="22"/>
          <w:szCs w:val="22"/>
        </w:rPr>
        <w:t xml:space="preserve">fines, </w:t>
      </w:r>
      <w:r w:rsidR="006D45D1" w:rsidRPr="00C4437B">
        <w:rPr>
          <w:rFonts w:ascii="Times New Roman" w:hAnsi="Times New Roman"/>
          <w:sz w:val="22"/>
          <w:szCs w:val="22"/>
        </w:rPr>
        <w:t>claims, costs and expenses (including, without limitation, reasonable legal expenses</w:t>
      </w:r>
      <w:r w:rsidR="00371424" w:rsidRPr="00C4437B">
        <w:rPr>
          <w:rFonts w:ascii="Times New Roman" w:hAnsi="Times New Roman"/>
          <w:sz w:val="22"/>
          <w:szCs w:val="22"/>
        </w:rPr>
        <w:t xml:space="preserve">, forensic investigation fees, notification costs </w:t>
      </w:r>
      <w:r w:rsidR="00661E0D">
        <w:rPr>
          <w:rFonts w:ascii="Times New Roman" w:hAnsi="Times New Roman"/>
          <w:sz w:val="22"/>
          <w:szCs w:val="22"/>
        </w:rPr>
        <w:t>(</w:t>
      </w:r>
      <w:r w:rsidR="00661E0D" w:rsidRPr="00AA66F7">
        <w:rPr>
          <w:rFonts w:ascii="Times New Roman" w:hAnsi="Times New Roman"/>
          <w:sz w:val="22"/>
          <w:szCs w:val="22"/>
        </w:rPr>
        <w:t>including to</w:t>
      </w:r>
      <w:r w:rsidR="00A37C74">
        <w:rPr>
          <w:rFonts w:ascii="Times New Roman" w:hAnsi="Times New Roman"/>
          <w:sz w:val="22"/>
          <w:szCs w:val="22"/>
        </w:rPr>
        <w:t xml:space="preserve"> Gallagher’s clients,</w:t>
      </w:r>
      <w:r w:rsidR="00661E0D" w:rsidRPr="00AA66F7">
        <w:rPr>
          <w:rFonts w:ascii="Times New Roman" w:hAnsi="Times New Roman"/>
          <w:sz w:val="22"/>
          <w:szCs w:val="22"/>
        </w:rPr>
        <w:t xml:space="preserve"> Data Subjects and applicable governmental agencies)</w:t>
      </w:r>
      <w:r w:rsidR="00661E0D">
        <w:rPr>
          <w:rFonts w:ascii="Times New Roman" w:hAnsi="Times New Roman"/>
          <w:sz w:val="22"/>
          <w:szCs w:val="22"/>
        </w:rPr>
        <w:t xml:space="preserve"> </w:t>
      </w:r>
      <w:r w:rsidR="00371424" w:rsidRPr="00C4437B">
        <w:rPr>
          <w:rFonts w:ascii="Times New Roman" w:hAnsi="Times New Roman"/>
          <w:sz w:val="22"/>
          <w:szCs w:val="22"/>
        </w:rPr>
        <w:t xml:space="preserve">and credit and identity monitoring services for a period of two </w:t>
      </w:r>
      <w:r w:rsidR="00661E0D">
        <w:rPr>
          <w:rFonts w:ascii="Times New Roman" w:hAnsi="Times New Roman"/>
          <w:sz w:val="22"/>
          <w:szCs w:val="22"/>
        </w:rPr>
        <w:t xml:space="preserve">(2) </w:t>
      </w:r>
      <w:r w:rsidR="00371424" w:rsidRPr="00C4437B">
        <w:rPr>
          <w:rFonts w:ascii="Times New Roman" w:hAnsi="Times New Roman"/>
          <w:sz w:val="22"/>
          <w:szCs w:val="22"/>
        </w:rPr>
        <w:t>years for affected Data Subjects</w:t>
      </w:r>
      <w:r w:rsidR="00CB6AB7" w:rsidRPr="00C4437B">
        <w:rPr>
          <w:rFonts w:ascii="Times New Roman" w:hAnsi="Times New Roman"/>
          <w:sz w:val="22"/>
          <w:szCs w:val="22"/>
        </w:rPr>
        <w:t xml:space="preserve">, the costs to enforce its indemnity rights under this Addendum or to </w:t>
      </w:r>
      <w:r w:rsidR="00E948EF" w:rsidRPr="00C4437B">
        <w:rPr>
          <w:rFonts w:ascii="Times New Roman" w:hAnsi="Times New Roman"/>
          <w:sz w:val="22"/>
          <w:szCs w:val="22"/>
        </w:rPr>
        <w:t>pursue its rights against any insurance providers</w:t>
      </w:r>
      <w:r w:rsidR="006D45D1" w:rsidRPr="00C4437B">
        <w:rPr>
          <w:rFonts w:ascii="Times New Roman" w:hAnsi="Times New Roman"/>
          <w:sz w:val="22"/>
          <w:szCs w:val="22"/>
        </w:rPr>
        <w:t xml:space="preserve">) suffered or incurred by or awarded against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or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Group as a result of or in connection with:</w:t>
      </w:r>
    </w:p>
    <w:p w14:paraId="394CFE5B" w14:textId="6ACF9DB1" w:rsidR="00EE1E7F" w:rsidRPr="00C4437B" w:rsidRDefault="006D45D1" w:rsidP="00CF512F">
      <w:pPr>
        <w:pStyle w:val="Heading3"/>
        <w:rPr>
          <w:rFonts w:ascii="Times New Roman" w:hAnsi="Times New Roman"/>
          <w:sz w:val="22"/>
          <w:szCs w:val="22"/>
        </w:rPr>
      </w:pPr>
      <w:r w:rsidRPr="00C4437B">
        <w:rPr>
          <w:rFonts w:ascii="Times New Roman" w:hAnsi="Times New Roman"/>
          <w:sz w:val="22"/>
          <w:szCs w:val="22"/>
        </w:rPr>
        <w:lastRenderedPageBreak/>
        <w:t xml:space="preserve">any breach by </w:t>
      </w:r>
      <w:r w:rsidR="009A7925">
        <w:rPr>
          <w:rFonts w:ascii="Times New Roman" w:hAnsi="Times New Roman"/>
          <w:sz w:val="22"/>
          <w:szCs w:val="22"/>
        </w:rPr>
        <w:t>Vendor</w:t>
      </w:r>
      <w:r w:rsidRPr="00C4437B">
        <w:rPr>
          <w:rFonts w:ascii="Times New Roman" w:hAnsi="Times New Roman"/>
          <w:sz w:val="22"/>
          <w:szCs w:val="22"/>
        </w:rPr>
        <w:t xml:space="preserve"> of </w:t>
      </w:r>
      <w:r w:rsidR="00FC2288" w:rsidRPr="00C4437B">
        <w:rPr>
          <w:rFonts w:ascii="Times New Roman" w:hAnsi="Times New Roman"/>
          <w:sz w:val="22"/>
          <w:szCs w:val="22"/>
        </w:rPr>
        <w:t>this Addendum</w:t>
      </w:r>
      <w:r w:rsidRPr="00C4437B">
        <w:rPr>
          <w:rFonts w:ascii="Times New Roman" w:hAnsi="Times New Roman"/>
          <w:sz w:val="22"/>
          <w:szCs w:val="22"/>
        </w:rPr>
        <w:t>;</w:t>
      </w:r>
    </w:p>
    <w:p w14:paraId="59C6C8AA" w14:textId="29075198" w:rsidR="0021152C" w:rsidRPr="00C4437B" w:rsidRDefault="006D45D1" w:rsidP="00CF512F">
      <w:pPr>
        <w:pStyle w:val="Heading3"/>
        <w:rPr>
          <w:rFonts w:ascii="Times New Roman" w:hAnsi="Times New Roman"/>
          <w:sz w:val="22"/>
          <w:szCs w:val="22"/>
        </w:rPr>
      </w:pPr>
      <w:r w:rsidRPr="00226AB5">
        <w:rPr>
          <w:rFonts w:ascii="Times New Roman" w:hAnsi="Times New Roman"/>
          <w:sz w:val="22"/>
          <w:szCs w:val="22"/>
        </w:rPr>
        <w:t>a Security Breach</w:t>
      </w:r>
      <w:r w:rsidR="00231CA8">
        <w:rPr>
          <w:rFonts w:ascii="Times New Roman" w:hAnsi="Times New Roman"/>
          <w:sz w:val="22"/>
          <w:szCs w:val="22"/>
        </w:rPr>
        <w:t>;</w:t>
      </w:r>
    </w:p>
    <w:p w14:paraId="3A0D1945" w14:textId="4246F11E" w:rsidR="00EE1E7F" w:rsidRPr="00C4437B" w:rsidRDefault="006D45D1" w:rsidP="00CF512F">
      <w:pPr>
        <w:pStyle w:val="Heading3"/>
        <w:rPr>
          <w:rFonts w:ascii="Times New Roman" w:hAnsi="Times New Roman"/>
          <w:sz w:val="22"/>
          <w:szCs w:val="22"/>
        </w:rPr>
      </w:pPr>
      <w:r w:rsidRPr="00C4437B">
        <w:rPr>
          <w:rFonts w:ascii="Times New Roman" w:hAnsi="Times New Roman"/>
          <w:sz w:val="22"/>
          <w:szCs w:val="22"/>
        </w:rPr>
        <w:t xml:space="preserve"> </w:t>
      </w:r>
      <w:r w:rsidR="00EF30C9">
        <w:rPr>
          <w:rFonts w:ascii="Times New Roman" w:hAnsi="Times New Roman"/>
          <w:sz w:val="22"/>
          <w:szCs w:val="22"/>
        </w:rPr>
        <w:t xml:space="preserve">(a) </w:t>
      </w:r>
      <w:r w:rsidRPr="00C4437B">
        <w:rPr>
          <w:rFonts w:ascii="Times New Roman" w:hAnsi="Times New Roman"/>
          <w:sz w:val="22"/>
          <w:szCs w:val="22"/>
        </w:rPr>
        <w:t>any investigative, corrective or compensatory action required by a Regulator</w:t>
      </w:r>
      <w:r w:rsidR="005118EE">
        <w:rPr>
          <w:rFonts w:ascii="Times New Roman" w:hAnsi="Times New Roman"/>
          <w:sz w:val="22"/>
          <w:szCs w:val="22"/>
        </w:rPr>
        <w:t>;</w:t>
      </w:r>
      <w:r w:rsidRPr="00C4437B">
        <w:rPr>
          <w:rFonts w:ascii="Times New Roman" w:hAnsi="Times New Roman"/>
          <w:sz w:val="22"/>
          <w:szCs w:val="22"/>
        </w:rPr>
        <w:t xml:space="preserve"> </w:t>
      </w:r>
      <w:r w:rsidR="00EF30C9">
        <w:rPr>
          <w:rFonts w:ascii="Times New Roman" w:hAnsi="Times New Roman"/>
          <w:sz w:val="22"/>
          <w:szCs w:val="22"/>
        </w:rPr>
        <w:t xml:space="preserve">(b) </w:t>
      </w:r>
      <w:r w:rsidRPr="00C4437B">
        <w:rPr>
          <w:rFonts w:ascii="Times New Roman" w:hAnsi="Times New Roman"/>
          <w:sz w:val="22"/>
          <w:szCs w:val="22"/>
        </w:rPr>
        <w:t xml:space="preserve">defending any investigation, allegation or claim made by a </w:t>
      </w:r>
      <w:r w:rsidR="00002BFF">
        <w:rPr>
          <w:rFonts w:ascii="Times New Roman" w:hAnsi="Times New Roman"/>
          <w:sz w:val="22"/>
          <w:szCs w:val="22"/>
        </w:rPr>
        <w:t>Regulator</w:t>
      </w:r>
      <w:r w:rsidR="005118EE">
        <w:rPr>
          <w:rFonts w:ascii="Times New Roman" w:hAnsi="Times New Roman"/>
          <w:sz w:val="22"/>
          <w:szCs w:val="22"/>
        </w:rPr>
        <w:t>;</w:t>
      </w:r>
      <w:r w:rsidR="002C242E" w:rsidRPr="00C4437B">
        <w:rPr>
          <w:rFonts w:ascii="Times New Roman" w:hAnsi="Times New Roman"/>
          <w:sz w:val="22"/>
          <w:szCs w:val="22"/>
        </w:rPr>
        <w:t xml:space="preserve"> </w:t>
      </w:r>
      <w:r w:rsidR="00415654" w:rsidRPr="00C4437B">
        <w:rPr>
          <w:rFonts w:ascii="Times New Roman" w:hAnsi="Times New Roman"/>
          <w:sz w:val="22"/>
          <w:szCs w:val="22"/>
        </w:rPr>
        <w:t xml:space="preserve">or </w:t>
      </w:r>
      <w:r w:rsidR="00EF30C9">
        <w:rPr>
          <w:rFonts w:ascii="Times New Roman" w:hAnsi="Times New Roman"/>
          <w:sz w:val="22"/>
          <w:szCs w:val="22"/>
        </w:rPr>
        <w:t xml:space="preserve">(c) </w:t>
      </w:r>
      <w:r w:rsidR="002C242E" w:rsidRPr="00C4437B">
        <w:rPr>
          <w:rFonts w:ascii="Times New Roman" w:hAnsi="Times New Roman"/>
          <w:sz w:val="22"/>
          <w:szCs w:val="22"/>
        </w:rPr>
        <w:t>any claim made by a Data Subject</w:t>
      </w:r>
      <w:r w:rsidRPr="00C4437B">
        <w:rPr>
          <w:rFonts w:ascii="Times New Roman" w:hAnsi="Times New Roman"/>
          <w:sz w:val="22"/>
          <w:szCs w:val="22"/>
        </w:rPr>
        <w:t xml:space="preserve">, </w:t>
      </w:r>
      <w:r w:rsidR="00DB08B2">
        <w:rPr>
          <w:rFonts w:ascii="Times New Roman" w:hAnsi="Times New Roman"/>
          <w:sz w:val="22"/>
          <w:szCs w:val="22"/>
        </w:rPr>
        <w:t>in each case</w:t>
      </w:r>
      <w:r w:rsidRPr="00C4437B">
        <w:rPr>
          <w:rFonts w:ascii="Times New Roman" w:hAnsi="Times New Roman"/>
          <w:sz w:val="22"/>
          <w:szCs w:val="22"/>
        </w:rPr>
        <w:t xml:space="preserve"> where those</w:t>
      </w:r>
      <w:r w:rsidR="005118EE">
        <w:rPr>
          <w:rFonts w:ascii="Times New Roman" w:hAnsi="Times New Roman"/>
          <w:sz w:val="22"/>
          <w:szCs w:val="22"/>
        </w:rPr>
        <w:t xml:space="preserve"> actions, investigations or claims </w:t>
      </w:r>
      <w:r w:rsidRPr="00C4437B">
        <w:rPr>
          <w:rFonts w:ascii="Times New Roman" w:hAnsi="Times New Roman"/>
          <w:sz w:val="22"/>
          <w:szCs w:val="22"/>
        </w:rPr>
        <w:t>have arisen as</w:t>
      </w:r>
      <w:r w:rsidR="007549CD" w:rsidRPr="00C4437B">
        <w:rPr>
          <w:rFonts w:ascii="Times New Roman" w:hAnsi="Times New Roman"/>
          <w:sz w:val="22"/>
          <w:szCs w:val="22"/>
        </w:rPr>
        <w:t xml:space="preserve"> a result of a breach of this Addendum</w:t>
      </w:r>
      <w:r w:rsidRPr="00C4437B">
        <w:rPr>
          <w:rFonts w:ascii="Times New Roman" w:hAnsi="Times New Roman"/>
          <w:sz w:val="22"/>
          <w:szCs w:val="22"/>
        </w:rPr>
        <w:t xml:space="preserve"> by </w:t>
      </w:r>
      <w:r w:rsidR="009A7925">
        <w:rPr>
          <w:rFonts w:ascii="Times New Roman" w:hAnsi="Times New Roman"/>
          <w:sz w:val="22"/>
          <w:szCs w:val="22"/>
        </w:rPr>
        <w:t>Vendor</w:t>
      </w:r>
      <w:r w:rsidR="00205631">
        <w:rPr>
          <w:rFonts w:ascii="Times New Roman" w:hAnsi="Times New Roman"/>
          <w:sz w:val="22"/>
          <w:szCs w:val="22"/>
        </w:rPr>
        <w:t xml:space="preserve"> or a Security Breach</w:t>
      </w:r>
      <w:r w:rsidRPr="00C4437B">
        <w:rPr>
          <w:rFonts w:ascii="Times New Roman" w:hAnsi="Times New Roman"/>
          <w:sz w:val="22"/>
          <w:szCs w:val="22"/>
        </w:rPr>
        <w:t xml:space="preserve">; </w:t>
      </w:r>
      <w:r w:rsidR="00371424" w:rsidRPr="00C4437B">
        <w:rPr>
          <w:rFonts w:ascii="Times New Roman" w:hAnsi="Times New Roman"/>
          <w:sz w:val="22"/>
          <w:szCs w:val="22"/>
        </w:rPr>
        <w:t>or</w:t>
      </w:r>
    </w:p>
    <w:p w14:paraId="238F3B0B" w14:textId="260A384B" w:rsidR="00CB6AB7" w:rsidRDefault="006D45D1" w:rsidP="00CB6AB7">
      <w:pPr>
        <w:pStyle w:val="Heading3"/>
        <w:rPr>
          <w:rFonts w:ascii="Times New Roman" w:hAnsi="Times New Roman"/>
          <w:sz w:val="22"/>
          <w:szCs w:val="22"/>
        </w:rPr>
      </w:pPr>
      <w:r w:rsidRPr="00C4437B">
        <w:rPr>
          <w:rFonts w:ascii="Times New Roman" w:hAnsi="Times New Roman"/>
          <w:sz w:val="22"/>
          <w:szCs w:val="22"/>
        </w:rPr>
        <w:t xml:space="preserve">where </w:t>
      </w:r>
      <w:r w:rsidR="009A7925">
        <w:rPr>
          <w:rFonts w:ascii="Times New Roman" w:hAnsi="Times New Roman"/>
          <w:sz w:val="22"/>
          <w:szCs w:val="22"/>
        </w:rPr>
        <w:t>Vendor</w:t>
      </w:r>
      <w:r w:rsidRPr="00C4437B">
        <w:rPr>
          <w:rFonts w:ascii="Times New Roman" w:hAnsi="Times New Roman"/>
          <w:sz w:val="22"/>
          <w:szCs w:val="22"/>
        </w:rPr>
        <w:t xml:space="preserve">, through its act or omission, is itself in breach of, or causes </w:t>
      </w:r>
      <w:r w:rsidR="00DF76F3" w:rsidRPr="00C4437B">
        <w:rPr>
          <w:rFonts w:ascii="Times New Roman" w:hAnsi="Times New Roman"/>
          <w:sz w:val="22"/>
          <w:szCs w:val="22"/>
        </w:rPr>
        <w:t>G</w:t>
      </w:r>
      <w:r w:rsidR="00415654" w:rsidRPr="00C4437B">
        <w:rPr>
          <w:rFonts w:ascii="Times New Roman" w:hAnsi="Times New Roman"/>
          <w:sz w:val="22"/>
          <w:szCs w:val="22"/>
        </w:rPr>
        <w:t>allagher</w:t>
      </w:r>
      <w:r w:rsidRPr="00C4437B">
        <w:rPr>
          <w:rFonts w:ascii="Times New Roman" w:hAnsi="Times New Roman"/>
          <w:sz w:val="22"/>
          <w:szCs w:val="22"/>
        </w:rPr>
        <w:t xml:space="preserve"> or the </w:t>
      </w:r>
      <w:r w:rsidR="00DF76F3" w:rsidRPr="00C4437B">
        <w:rPr>
          <w:rFonts w:ascii="Times New Roman" w:hAnsi="Times New Roman"/>
          <w:sz w:val="22"/>
          <w:szCs w:val="22"/>
        </w:rPr>
        <w:t>G</w:t>
      </w:r>
      <w:r w:rsidR="00415654" w:rsidRPr="00C4437B">
        <w:rPr>
          <w:rFonts w:ascii="Times New Roman" w:hAnsi="Times New Roman"/>
          <w:sz w:val="22"/>
          <w:szCs w:val="22"/>
        </w:rPr>
        <w:t>allagher</w:t>
      </w:r>
      <w:r w:rsidR="007549CD" w:rsidRPr="00C4437B">
        <w:rPr>
          <w:rFonts w:ascii="Times New Roman" w:hAnsi="Times New Roman"/>
          <w:sz w:val="22"/>
          <w:szCs w:val="22"/>
        </w:rPr>
        <w:t xml:space="preserve"> Group, to be in breach</w:t>
      </w:r>
      <w:r w:rsidR="007549CD">
        <w:rPr>
          <w:rFonts w:ascii="Times New Roman" w:hAnsi="Times New Roman"/>
          <w:sz w:val="22"/>
          <w:szCs w:val="22"/>
        </w:rPr>
        <w:t xml:space="preserve"> of applicable </w:t>
      </w:r>
      <w:r w:rsidR="00364A95" w:rsidRPr="00775F21">
        <w:rPr>
          <w:rFonts w:ascii="Times New Roman" w:hAnsi="Times New Roman"/>
          <w:sz w:val="22"/>
          <w:szCs w:val="22"/>
        </w:rPr>
        <w:t>Data Privacy Laws</w:t>
      </w:r>
      <w:r w:rsidR="00CB6AB7" w:rsidRPr="00775F21">
        <w:rPr>
          <w:rFonts w:ascii="Times New Roman" w:hAnsi="Times New Roman"/>
          <w:sz w:val="22"/>
          <w:szCs w:val="22"/>
        </w:rPr>
        <w:t>.</w:t>
      </w:r>
    </w:p>
    <w:p w14:paraId="094FCFC2" w14:textId="711E5EAC" w:rsidR="00A37C74" w:rsidRDefault="00A37C74" w:rsidP="00D006FB">
      <w:pPr>
        <w:pStyle w:val="Heading1"/>
        <w:rPr>
          <w:rFonts w:ascii="Times New Roman" w:hAnsi="Times New Roman"/>
          <w:sz w:val="22"/>
          <w:szCs w:val="22"/>
        </w:rPr>
      </w:pPr>
      <w:r>
        <w:rPr>
          <w:rFonts w:ascii="Times New Roman" w:hAnsi="Times New Roman"/>
          <w:sz w:val="22"/>
          <w:szCs w:val="22"/>
        </w:rPr>
        <w:t>WAVIER OF LIABILITY LIMITATIONS</w:t>
      </w:r>
    </w:p>
    <w:p w14:paraId="462E5E82" w14:textId="17EA6D2B" w:rsidR="00A37C74" w:rsidRPr="00A37C74" w:rsidRDefault="00A37C74" w:rsidP="00A37C74">
      <w:pPr>
        <w:pStyle w:val="Heading2A"/>
        <w:rPr>
          <w:rFonts w:ascii="Times New Roman" w:hAnsi="Times New Roman"/>
          <w:b w:val="0"/>
          <w:sz w:val="22"/>
          <w:szCs w:val="22"/>
        </w:rPr>
      </w:pPr>
      <w:r w:rsidRPr="00A37C74">
        <w:rPr>
          <w:rFonts w:ascii="Times New Roman" w:hAnsi="Times New Roman"/>
          <w:b w:val="0"/>
          <w:sz w:val="22"/>
          <w:szCs w:val="22"/>
        </w:rPr>
        <w:t xml:space="preserve">Notwithstanding anything to the contrary, any provisions in the Agreement that limit </w:t>
      </w:r>
      <w:r w:rsidR="009A7925">
        <w:rPr>
          <w:rFonts w:ascii="Times New Roman" w:hAnsi="Times New Roman"/>
          <w:b w:val="0"/>
          <w:sz w:val="22"/>
          <w:szCs w:val="22"/>
        </w:rPr>
        <w:t>Vendor</w:t>
      </w:r>
      <w:r w:rsidRPr="00A37C74">
        <w:rPr>
          <w:rFonts w:ascii="Times New Roman" w:hAnsi="Times New Roman"/>
          <w:b w:val="0"/>
          <w:sz w:val="22"/>
          <w:szCs w:val="22"/>
        </w:rPr>
        <w:t xml:space="preserve">’s liability in any way shall not apply to </w:t>
      </w:r>
      <w:r w:rsidR="009A7925">
        <w:rPr>
          <w:rFonts w:ascii="Times New Roman" w:hAnsi="Times New Roman"/>
          <w:b w:val="0"/>
          <w:sz w:val="22"/>
          <w:szCs w:val="22"/>
        </w:rPr>
        <w:t>Vendor</w:t>
      </w:r>
      <w:r w:rsidRPr="00A37C74">
        <w:rPr>
          <w:rFonts w:ascii="Times New Roman" w:hAnsi="Times New Roman"/>
          <w:b w:val="0"/>
          <w:sz w:val="22"/>
          <w:szCs w:val="22"/>
        </w:rPr>
        <w:t>’s obligations and responsibilities under this Addendum, including, without limitation, its indemnity obligations.</w:t>
      </w:r>
    </w:p>
    <w:p w14:paraId="48D8D9B5" w14:textId="7DCF006A" w:rsidR="00D006FB" w:rsidRPr="00775F21" w:rsidRDefault="0065191E" w:rsidP="00D006FB">
      <w:pPr>
        <w:pStyle w:val="Heading1"/>
        <w:rPr>
          <w:rFonts w:ascii="Times New Roman" w:hAnsi="Times New Roman"/>
          <w:sz w:val="22"/>
          <w:szCs w:val="22"/>
        </w:rPr>
      </w:pPr>
      <w:r w:rsidRPr="00775F21">
        <w:rPr>
          <w:rFonts w:ascii="Times New Roman" w:hAnsi="Times New Roman"/>
          <w:sz w:val="22"/>
          <w:szCs w:val="22"/>
        </w:rPr>
        <w:t>CYBER INSURANCE</w:t>
      </w:r>
    </w:p>
    <w:p w14:paraId="4224BDE2" w14:textId="04D6F3A6" w:rsidR="00D006FB" w:rsidRDefault="009A7925" w:rsidP="0065636C">
      <w:pPr>
        <w:pStyle w:val="Heading2"/>
        <w:numPr>
          <w:ilvl w:val="0"/>
          <w:numId w:val="0"/>
        </w:numPr>
        <w:ind w:left="720"/>
        <w:rPr>
          <w:rFonts w:ascii="Times New Roman" w:hAnsi="Times New Roman"/>
          <w:sz w:val="22"/>
          <w:szCs w:val="22"/>
        </w:rPr>
      </w:pPr>
      <w:r>
        <w:rPr>
          <w:rFonts w:ascii="Times New Roman" w:hAnsi="Times New Roman"/>
          <w:sz w:val="22"/>
          <w:szCs w:val="22"/>
        </w:rPr>
        <w:t>Vendor</w:t>
      </w:r>
      <w:r w:rsidR="00D006FB" w:rsidRPr="00775F21">
        <w:rPr>
          <w:rFonts w:ascii="Times New Roman" w:hAnsi="Times New Roman"/>
          <w:sz w:val="22"/>
          <w:szCs w:val="22"/>
        </w:rPr>
        <w:t xml:space="preserve"> agrees to maintain throughout the term of this </w:t>
      </w:r>
      <w:r w:rsidR="007549CD">
        <w:rPr>
          <w:rFonts w:ascii="Times New Roman" w:hAnsi="Times New Roman"/>
          <w:sz w:val="22"/>
          <w:szCs w:val="22"/>
        </w:rPr>
        <w:t>Addendum</w:t>
      </w:r>
      <w:r w:rsidR="00D006FB" w:rsidRPr="00775F21">
        <w:rPr>
          <w:rFonts w:ascii="Times New Roman" w:hAnsi="Times New Roman"/>
          <w:sz w:val="22"/>
          <w:szCs w:val="22"/>
        </w:rPr>
        <w:t xml:space="preserve"> a cyber-liability</w:t>
      </w:r>
      <w:r w:rsidR="00860C28">
        <w:rPr>
          <w:rFonts w:ascii="Times New Roman" w:hAnsi="Times New Roman"/>
          <w:sz w:val="22"/>
          <w:szCs w:val="22"/>
        </w:rPr>
        <w:t xml:space="preserve"> </w:t>
      </w:r>
      <w:r w:rsidR="00B007AB" w:rsidRPr="00B007AB">
        <w:rPr>
          <w:rFonts w:ascii="Times New Roman" w:hAnsi="Times New Roman"/>
          <w:sz w:val="22"/>
          <w:szCs w:val="22"/>
        </w:rPr>
        <w:t xml:space="preserve">insurance policy including  coverage for </w:t>
      </w:r>
      <w:r w:rsidR="00860C28" w:rsidRPr="00860C28">
        <w:rPr>
          <w:rFonts w:ascii="Times New Roman" w:hAnsi="Times New Roman"/>
          <w:sz w:val="22"/>
          <w:szCs w:val="22"/>
        </w:rPr>
        <w:t xml:space="preserve">technology errors and omissions </w:t>
      </w:r>
      <w:r w:rsidR="00B007AB" w:rsidRPr="00B007AB">
        <w:rPr>
          <w:rFonts w:ascii="Times New Roman" w:hAnsi="Times New Roman"/>
          <w:sz w:val="22"/>
          <w:szCs w:val="22"/>
        </w:rPr>
        <w:t xml:space="preserve">and technology products errors and omissions,  </w:t>
      </w:r>
      <w:r w:rsidR="00D006FB" w:rsidRPr="00775F21">
        <w:rPr>
          <w:rFonts w:ascii="Times New Roman" w:hAnsi="Times New Roman"/>
          <w:sz w:val="22"/>
          <w:szCs w:val="22"/>
        </w:rPr>
        <w:t>with a minimum limit of</w:t>
      </w:r>
      <w:r w:rsidR="00E40B85">
        <w:rPr>
          <w:rFonts w:ascii="Times New Roman" w:hAnsi="Times New Roman"/>
          <w:sz w:val="22"/>
          <w:szCs w:val="22"/>
        </w:rPr>
        <w:t xml:space="preserve"> ten million US dollars</w:t>
      </w:r>
      <w:r w:rsidR="00D006FB" w:rsidRPr="00775F21">
        <w:rPr>
          <w:rFonts w:ascii="Times New Roman" w:hAnsi="Times New Roman"/>
          <w:sz w:val="22"/>
          <w:szCs w:val="22"/>
        </w:rPr>
        <w:t xml:space="preserve"> </w:t>
      </w:r>
      <w:r w:rsidR="00E40B85">
        <w:rPr>
          <w:rFonts w:ascii="Times New Roman" w:hAnsi="Times New Roman"/>
          <w:sz w:val="22"/>
          <w:szCs w:val="22"/>
        </w:rPr>
        <w:t>(US</w:t>
      </w:r>
      <w:r w:rsidR="00415654" w:rsidRPr="00775F21">
        <w:rPr>
          <w:rFonts w:ascii="Times New Roman" w:hAnsi="Times New Roman"/>
          <w:sz w:val="22"/>
          <w:szCs w:val="22"/>
        </w:rPr>
        <w:t>$</w:t>
      </w:r>
      <w:r w:rsidR="0090337D">
        <w:rPr>
          <w:rFonts w:ascii="Times New Roman" w:hAnsi="Times New Roman"/>
          <w:sz w:val="22"/>
          <w:szCs w:val="22"/>
        </w:rPr>
        <w:t>10</w:t>
      </w:r>
      <w:r w:rsidR="00D006FB" w:rsidRPr="00775F21">
        <w:rPr>
          <w:rFonts w:ascii="Times New Roman" w:hAnsi="Times New Roman"/>
          <w:sz w:val="22"/>
          <w:szCs w:val="22"/>
        </w:rPr>
        <w:t>,000,000</w:t>
      </w:r>
      <w:r w:rsidR="00E40B85">
        <w:rPr>
          <w:rFonts w:ascii="Times New Roman" w:hAnsi="Times New Roman"/>
          <w:sz w:val="22"/>
          <w:szCs w:val="22"/>
        </w:rPr>
        <w:t>)</w:t>
      </w:r>
      <w:r w:rsidR="00D006FB" w:rsidRPr="00775F21">
        <w:rPr>
          <w:rFonts w:ascii="Times New Roman" w:hAnsi="Times New Roman"/>
          <w:sz w:val="22"/>
          <w:szCs w:val="22"/>
        </w:rPr>
        <w:t xml:space="preserve"> </w:t>
      </w:r>
      <w:r w:rsidR="00205631" w:rsidRPr="001A1EC6">
        <w:rPr>
          <w:rFonts w:ascii="Times New Roman" w:hAnsi="Times New Roman"/>
          <w:sz w:val="22"/>
          <w:szCs w:val="22"/>
          <w:lang w:val="en-US"/>
        </w:rPr>
        <w:t xml:space="preserve">per </w:t>
      </w:r>
      <w:r w:rsidR="00B007AB">
        <w:rPr>
          <w:rFonts w:ascii="Times New Roman" w:hAnsi="Times New Roman"/>
          <w:sz w:val="22"/>
          <w:szCs w:val="22"/>
          <w:lang w:val="en-US"/>
        </w:rPr>
        <w:t>claim</w:t>
      </w:r>
      <w:r w:rsidR="00205631" w:rsidRPr="001A1EC6">
        <w:rPr>
          <w:rFonts w:ascii="Times New Roman" w:hAnsi="Times New Roman"/>
          <w:sz w:val="22"/>
          <w:szCs w:val="22"/>
          <w:lang w:val="en-US"/>
        </w:rPr>
        <w:t>/aggregate</w:t>
      </w:r>
      <w:r w:rsidR="00A05FB1">
        <w:rPr>
          <w:rFonts w:ascii="Times New Roman" w:hAnsi="Times New Roman"/>
          <w:sz w:val="22"/>
          <w:szCs w:val="22"/>
          <w:lang w:val="en-US"/>
        </w:rPr>
        <w:t>,</w:t>
      </w:r>
      <w:r w:rsidR="00205631" w:rsidRPr="001A1EC6">
        <w:rPr>
          <w:rFonts w:ascii="Times New Roman" w:hAnsi="Times New Roman"/>
          <w:sz w:val="22"/>
          <w:szCs w:val="22"/>
          <w:lang w:val="en-US"/>
        </w:rPr>
        <w:t xml:space="preserve"> inclusive of defense cost</w:t>
      </w:r>
      <w:r w:rsidR="00205631">
        <w:rPr>
          <w:rFonts w:ascii="Times New Roman" w:hAnsi="Times New Roman"/>
          <w:sz w:val="22"/>
          <w:szCs w:val="22"/>
          <w:lang w:val="en-US"/>
        </w:rPr>
        <w:t>s</w:t>
      </w:r>
      <w:r w:rsidR="00205631" w:rsidRPr="00775F21">
        <w:rPr>
          <w:rFonts w:ascii="Times New Roman" w:hAnsi="Times New Roman"/>
          <w:sz w:val="22"/>
          <w:szCs w:val="22"/>
        </w:rPr>
        <w:t>.</w:t>
      </w:r>
      <w:r w:rsidR="00205631">
        <w:rPr>
          <w:rFonts w:ascii="Times New Roman" w:hAnsi="Times New Roman"/>
          <w:sz w:val="22"/>
          <w:szCs w:val="22"/>
        </w:rPr>
        <w:t xml:space="preserve">  </w:t>
      </w:r>
      <w:r w:rsidR="00205631" w:rsidRPr="001A1EC6">
        <w:rPr>
          <w:rFonts w:ascii="Times New Roman" w:hAnsi="Times New Roman"/>
          <w:sz w:val="22"/>
          <w:szCs w:val="22"/>
          <w:lang w:val="en-US"/>
        </w:rPr>
        <w:t xml:space="preserve">If coverage is written on a claims made basis, it should include extended reporting conditions of no less than three (3) years </w:t>
      </w:r>
      <w:r w:rsidR="00B007AB">
        <w:rPr>
          <w:rFonts w:ascii="Times New Roman" w:hAnsi="Times New Roman"/>
          <w:sz w:val="22"/>
          <w:szCs w:val="22"/>
          <w:lang w:val="en-US"/>
        </w:rPr>
        <w:t xml:space="preserve">after </w:t>
      </w:r>
      <w:r w:rsidR="00205631" w:rsidRPr="001A1EC6">
        <w:rPr>
          <w:rFonts w:ascii="Times New Roman" w:hAnsi="Times New Roman"/>
          <w:sz w:val="22"/>
          <w:szCs w:val="22"/>
          <w:lang w:val="en-US"/>
        </w:rPr>
        <w:t>the polic</w:t>
      </w:r>
      <w:r w:rsidR="00E40B85">
        <w:rPr>
          <w:rFonts w:ascii="Times New Roman" w:hAnsi="Times New Roman"/>
          <w:sz w:val="22"/>
          <w:szCs w:val="22"/>
          <w:lang w:val="en-US"/>
        </w:rPr>
        <w:t xml:space="preserve">y </w:t>
      </w:r>
      <w:r w:rsidR="00B007AB">
        <w:rPr>
          <w:rFonts w:ascii="Times New Roman" w:hAnsi="Times New Roman"/>
          <w:sz w:val="22"/>
          <w:szCs w:val="22"/>
          <w:lang w:val="en-US"/>
        </w:rPr>
        <w:t>is canceled</w:t>
      </w:r>
      <w:r w:rsidR="00E40B85">
        <w:rPr>
          <w:rFonts w:ascii="Times New Roman" w:hAnsi="Times New Roman"/>
          <w:sz w:val="22"/>
          <w:szCs w:val="22"/>
          <w:lang w:val="en-US"/>
        </w:rPr>
        <w:t xml:space="preserve">.  Coverage shall be </w:t>
      </w:r>
      <w:r w:rsidR="00205631" w:rsidRPr="001A1EC6">
        <w:rPr>
          <w:rFonts w:ascii="Times New Roman" w:hAnsi="Times New Roman"/>
          <w:sz w:val="22"/>
          <w:szCs w:val="22"/>
          <w:lang w:val="en-US"/>
        </w:rPr>
        <w:t>extended to include network security/privacy liability including: (i) computer or network systems attack, (ii) denial or loss of service, (ii</w:t>
      </w:r>
      <w:r w:rsidR="00E40B85">
        <w:rPr>
          <w:rFonts w:ascii="Times New Roman" w:hAnsi="Times New Roman"/>
          <w:sz w:val="22"/>
          <w:szCs w:val="22"/>
          <w:lang w:val="en-US"/>
        </w:rPr>
        <w:t>i) introduction, implementation</w:t>
      </w:r>
      <w:r w:rsidR="00205631" w:rsidRPr="001A1EC6">
        <w:rPr>
          <w:rFonts w:ascii="Times New Roman" w:hAnsi="Times New Roman"/>
          <w:sz w:val="22"/>
          <w:szCs w:val="22"/>
          <w:lang w:val="en-US"/>
        </w:rPr>
        <w:t xml:space="preserve"> or spread of malicious software code, (iv) unauthorized access and use of computer systems, (v) privacy liabilit</w:t>
      </w:r>
      <w:r w:rsidR="00E40B85">
        <w:rPr>
          <w:rFonts w:ascii="Times New Roman" w:hAnsi="Times New Roman"/>
          <w:sz w:val="22"/>
          <w:szCs w:val="22"/>
          <w:lang w:val="en-US"/>
        </w:rPr>
        <w:t>y</w:t>
      </w:r>
      <w:r w:rsidR="00205631" w:rsidRPr="001A1EC6">
        <w:rPr>
          <w:rFonts w:ascii="Times New Roman" w:hAnsi="Times New Roman"/>
          <w:sz w:val="22"/>
          <w:szCs w:val="22"/>
          <w:lang w:val="en-US"/>
        </w:rPr>
        <w:t xml:space="preserve"> and (vi) breach response coverage.  Coverage must be maintained for a period of at least three years (3) years after termination of </w:t>
      </w:r>
      <w:r w:rsidR="00205631">
        <w:rPr>
          <w:rFonts w:ascii="Times New Roman" w:hAnsi="Times New Roman"/>
          <w:sz w:val="22"/>
          <w:szCs w:val="22"/>
          <w:lang w:val="en-US"/>
        </w:rPr>
        <w:t>the</w:t>
      </w:r>
      <w:r w:rsidR="00205631" w:rsidRPr="001A1EC6">
        <w:rPr>
          <w:rFonts w:ascii="Times New Roman" w:hAnsi="Times New Roman"/>
          <w:sz w:val="22"/>
          <w:szCs w:val="22"/>
          <w:lang w:val="en-US"/>
        </w:rPr>
        <w:t xml:space="preserve"> Agreement.</w:t>
      </w:r>
    </w:p>
    <w:p w14:paraId="16956BBC" w14:textId="77777777" w:rsidR="007549CD" w:rsidRPr="00753C14" w:rsidRDefault="0065191E" w:rsidP="007549CD">
      <w:pPr>
        <w:pStyle w:val="Heading1"/>
        <w:rPr>
          <w:rFonts w:ascii="Times New Roman" w:hAnsi="Times New Roman"/>
          <w:sz w:val="22"/>
          <w:szCs w:val="22"/>
        </w:rPr>
      </w:pPr>
      <w:r w:rsidRPr="0065191E">
        <w:rPr>
          <w:rFonts w:ascii="Times New Roman" w:hAnsi="Times New Roman"/>
          <w:sz w:val="22"/>
          <w:szCs w:val="22"/>
        </w:rPr>
        <w:t>TERM</w:t>
      </w:r>
    </w:p>
    <w:p w14:paraId="7D52BC99" w14:textId="37B71B77" w:rsidR="007549CD" w:rsidRPr="00854F31" w:rsidRDefault="007549CD" w:rsidP="00854F31">
      <w:pPr>
        <w:pStyle w:val="Heading2"/>
        <w:numPr>
          <w:ilvl w:val="0"/>
          <w:numId w:val="0"/>
        </w:numPr>
        <w:ind w:left="720"/>
        <w:rPr>
          <w:rFonts w:ascii="Times New Roman" w:hAnsi="Times New Roman"/>
          <w:sz w:val="22"/>
          <w:szCs w:val="22"/>
        </w:rPr>
      </w:pPr>
      <w:r w:rsidRPr="00854F31">
        <w:rPr>
          <w:rFonts w:ascii="Times New Roman" w:hAnsi="Times New Roman"/>
          <w:sz w:val="22"/>
          <w:szCs w:val="22"/>
        </w:rPr>
        <w:t xml:space="preserve">This Addendum shall become effective as of the </w:t>
      </w:r>
      <w:r w:rsidR="00A268CC" w:rsidRPr="00854F31">
        <w:rPr>
          <w:rFonts w:ascii="Times New Roman" w:hAnsi="Times New Roman"/>
          <w:sz w:val="22"/>
          <w:szCs w:val="22"/>
        </w:rPr>
        <w:t>Effective D</w:t>
      </w:r>
      <w:r w:rsidRPr="00854F31">
        <w:rPr>
          <w:rFonts w:ascii="Times New Roman" w:hAnsi="Times New Roman"/>
          <w:sz w:val="22"/>
          <w:szCs w:val="22"/>
        </w:rPr>
        <w:t>ate and shall remain in effect during</w:t>
      </w:r>
      <w:r w:rsidR="00753C14" w:rsidRPr="00854F31">
        <w:rPr>
          <w:rFonts w:ascii="Times New Roman" w:hAnsi="Times New Roman"/>
          <w:sz w:val="22"/>
          <w:szCs w:val="22"/>
        </w:rPr>
        <w:t xml:space="preserve"> </w:t>
      </w:r>
      <w:r w:rsidRPr="00854F31">
        <w:rPr>
          <w:rFonts w:ascii="Times New Roman" w:hAnsi="Times New Roman"/>
          <w:sz w:val="22"/>
          <w:szCs w:val="22"/>
        </w:rPr>
        <w:t>the term of the Agreement, unless earlier terminated by Gallagher.</w:t>
      </w:r>
      <w:r w:rsidR="00880654" w:rsidRPr="00854F31">
        <w:rPr>
          <w:rFonts w:ascii="Times New Roman" w:hAnsi="Times New Roman"/>
          <w:sz w:val="22"/>
          <w:szCs w:val="22"/>
        </w:rPr>
        <w:t xml:space="preserve">  Notwithstanding the foregoing, any provision of this Addendum which contemplates performance or observance subsequent to any termination or expiration of this Addendum, including, without limitation, </w:t>
      </w:r>
      <w:r w:rsidR="00205631" w:rsidRPr="000B1541">
        <w:rPr>
          <w:rFonts w:ascii="Times New Roman" w:hAnsi="Times New Roman"/>
          <w:sz w:val="22"/>
          <w:szCs w:val="22"/>
          <w:u w:val="single"/>
        </w:rPr>
        <w:t xml:space="preserve">Clauses </w:t>
      </w:r>
      <w:r w:rsidR="00880654" w:rsidRPr="000B1541">
        <w:rPr>
          <w:rFonts w:ascii="Times New Roman" w:hAnsi="Times New Roman"/>
          <w:sz w:val="22"/>
          <w:szCs w:val="22"/>
          <w:u w:val="single"/>
        </w:rPr>
        <w:t>13.3, 16, 17</w:t>
      </w:r>
      <w:r w:rsidR="00F26225" w:rsidRPr="000B1541">
        <w:rPr>
          <w:rFonts w:ascii="Times New Roman" w:hAnsi="Times New Roman"/>
          <w:sz w:val="22"/>
          <w:szCs w:val="22"/>
          <w:u w:val="single"/>
        </w:rPr>
        <w:t>, 18</w:t>
      </w:r>
      <w:r w:rsidR="00880654" w:rsidRPr="000B1541">
        <w:rPr>
          <w:rFonts w:ascii="Times New Roman" w:hAnsi="Times New Roman"/>
          <w:sz w:val="22"/>
          <w:szCs w:val="22"/>
          <w:u w:val="single"/>
        </w:rPr>
        <w:t xml:space="preserve"> and 1</w:t>
      </w:r>
      <w:r w:rsidR="00F26225" w:rsidRPr="000B1541">
        <w:rPr>
          <w:rFonts w:ascii="Times New Roman" w:hAnsi="Times New Roman"/>
          <w:sz w:val="22"/>
          <w:szCs w:val="22"/>
          <w:u w:val="single"/>
        </w:rPr>
        <w:t>9</w:t>
      </w:r>
      <w:r w:rsidR="00880654" w:rsidRPr="00854F31">
        <w:rPr>
          <w:rFonts w:ascii="Times New Roman" w:hAnsi="Times New Roman"/>
          <w:sz w:val="22"/>
          <w:szCs w:val="22"/>
        </w:rPr>
        <w:t>, will survive any termination of expiration of this Addendum and continue in full force and effect.</w:t>
      </w:r>
    </w:p>
    <w:p w14:paraId="6A1A275A" w14:textId="06A56DD0" w:rsidR="000C4B8C" w:rsidRPr="00775F21" w:rsidRDefault="00F547C5" w:rsidP="000C4B8C">
      <w:pPr>
        <w:pStyle w:val="Heading1"/>
        <w:numPr>
          <w:ilvl w:val="0"/>
          <w:numId w:val="0"/>
        </w:numPr>
        <w:ind w:firstLine="720"/>
        <w:rPr>
          <w:rFonts w:ascii="Times New Roman" w:hAnsi="Times New Roman"/>
          <w:b w:val="0"/>
          <w:sz w:val="22"/>
          <w:szCs w:val="22"/>
        </w:rPr>
      </w:pPr>
      <w:bookmarkStart w:id="20" w:name="_DV_M144"/>
      <w:bookmarkEnd w:id="20"/>
      <w:r>
        <w:rPr>
          <w:rFonts w:ascii="Times New Roman" w:hAnsi="Times New Roman"/>
          <w:b w:val="0"/>
          <w:sz w:val="22"/>
          <w:szCs w:val="22"/>
        </w:rPr>
        <w:t xml:space="preserve">IN WITNESS WHEREOF, </w:t>
      </w:r>
      <w:r w:rsidR="009A7925">
        <w:rPr>
          <w:rFonts w:ascii="Times New Roman" w:hAnsi="Times New Roman"/>
          <w:b w:val="0"/>
          <w:sz w:val="22"/>
          <w:szCs w:val="22"/>
        </w:rPr>
        <w:t>Vendor</w:t>
      </w:r>
      <w:r w:rsidR="000C4B8C" w:rsidRPr="00775F21">
        <w:rPr>
          <w:rFonts w:ascii="Times New Roman" w:hAnsi="Times New Roman"/>
          <w:b w:val="0"/>
          <w:sz w:val="22"/>
          <w:szCs w:val="22"/>
        </w:rPr>
        <w:t xml:space="preserve"> and Gallagher, by their duly authorized representatives, have executed and entered into this Addendum</w:t>
      </w:r>
      <w:r w:rsidR="00A268CC">
        <w:rPr>
          <w:rFonts w:ascii="Times New Roman" w:hAnsi="Times New Roman"/>
          <w:b w:val="0"/>
          <w:sz w:val="22"/>
          <w:szCs w:val="22"/>
        </w:rPr>
        <w:t xml:space="preserve"> as of the Effective Date</w:t>
      </w:r>
      <w:r w:rsidR="000C4B8C" w:rsidRPr="00775F21">
        <w:rPr>
          <w:rFonts w:ascii="Times New Roman" w:hAnsi="Times New Roman"/>
          <w:b w:val="0"/>
          <w:sz w:val="22"/>
          <w:szCs w:val="22"/>
        </w:rPr>
        <w:t>.</w:t>
      </w:r>
    </w:p>
    <w:p w14:paraId="08648596" w14:textId="13728647" w:rsidR="000C4B8C" w:rsidRPr="002555AD" w:rsidRDefault="002555AD" w:rsidP="000C4B8C">
      <w:pPr>
        <w:pStyle w:val="Heading1"/>
        <w:numPr>
          <w:ilvl w:val="0"/>
          <w:numId w:val="0"/>
        </w:numPr>
        <w:ind w:left="720" w:hanging="720"/>
        <w:rPr>
          <w:rFonts w:ascii="Times New Roman" w:hAnsi="Times New Roman"/>
          <w:sz w:val="22"/>
          <w:szCs w:val="22"/>
        </w:rPr>
      </w:pPr>
      <w:r w:rsidRPr="002555AD">
        <w:rPr>
          <w:rFonts w:ascii="Times New Roman" w:hAnsi="Times New Roman"/>
          <w:sz w:val="22"/>
          <w:szCs w:val="22"/>
        </w:rPr>
        <w:t>[</w:t>
      </w:r>
      <w:r w:rsidRPr="002555AD">
        <w:rPr>
          <w:rFonts w:ascii="Times New Roman" w:hAnsi="Times New Roman"/>
          <w:sz w:val="22"/>
          <w:szCs w:val="22"/>
          <w:highlight w:val="yellow"/>
        </w:rPr>
        <w:t xml:space="preserve">Name of </w:t>
      </w:r>
      <w:r w:rsidR="009A7925">
        <w:rPr>
          <w:rFonts w:ascii="Times New Roman" w:hAnsi="Times New Roman"/>
          <w:sz w:val="22"/>
          <w:szCs w:val="22"/>
          <w:highlight w:val="yellow"/>
        </w:rPr>
        <w:t>Vendor</w:t>
      </w:r>
      <w:r w:rsidRPr="002555AD">
        <w:rPr>
          <w:rFonts w:ascii="Times New Roman" w:hAnsi="Times New Roman"/>
          <w:sz w:val="22"/>
          <w:szCs w:val="22"/>
        </w:rPr>
        <w:t>]</w:t>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Pr="002555AD">
        <w:rPr>
          <w:rFonts w:ascii="Times New Roman" w:hAnsi="Times New Roman"/>
          <w:sz w:val="22"/>
          <w:szCs w:val="22"/>
        </w:rPr>
        <w:tab/>
      </w:r>
      <w:r w:rsidRPr="002555AD">
        <w:rPr>
          <w:rFonts w:ascii="Times New Roman" w:hAnsi="Times New Roman"/>
          <w:sz w:val="22"/>
          <w:szCs w:val="22"/>
        </w:rPr>
        <w:tab/>
      </w:r>
      <w:commentRangeStart w:id="21"/>
      <w:r w:rsidR="000C4B8C" w:rsidRPr="002555AD">
        <w:rPr>
          <w:rFonts w:ascii="Times New Roman" w:hAnsi="Times New Roman"/>
          <w:sz w:val="22"/>
          <w:szCs w:val="22"/>
        </w:rPr>
        <w:t>Arthur J. Gallagher &amp; Co.</w:t>
      </w:r>
      <w:commentRangeEnd w:id="21"/>
      <w:r w:rsidR="00EE5E71">
        <w:rPr>
          <w:rStyle w:val="CommentReference"/>
          <w:rFonts w:eastAsia="Times New Roman"/>
          <w:b w:val="0"/>
          <w:lang w:eastAsia="en-US"/>
        </w:rPr>
        <w:commentReference w:id="21"/>
      </w:r>
    </w:p>
    <w:p w14:paraId="13656F76" w14:textId="77777777" w:rsidR="000C4B8C"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p>
    <w:p w14:paraId="3571BC89" w14:textId="77777777" w:rsidR="000C4B8C" w:rsidRPr="00775F21" w:rsidRDefault="000C4B8C" w:rsidP="000C4B8C">
      <w:pPr>
        <w:pStyle w:val="Heading1"/>
        <w:numPr>
          <w:ilvl w:val="0"/>
          <w:numId w:val="0"/>
        </w:numPr>
        <w:rPr>
          <w:rFonts w:ascii="Times New Roman" w:hAnsi="Times New Roman"/>
          <w:b w:val="0"/>
          <w:sz w:val="22"/>
          <w:szCs w:val="22"/>
        </w:rPr>
      </w:pPr>
      <w:r w:rsidRPr="00775F21">
        <w:rPr>
          <w:rFonts w:ascii="Times New Roman" w:hAnsi="Times New Roman"/>
          <w:b w:val="0"/>
          <w:sz w:val="22"/>
          <w:szCs w:val="22"/>
        </w:rPr>
        <w:t>Name:  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Name: _____________________________</w:t>
      </w:r>
    </w:p>
    <w:p w14:paraId="675AB639" w14:textId="77777777" w:rsidR="00D53CC8"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Title:  _______________________________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Title: ______________________________</w:t>
      </w:r>
    </w:p>
    <w:p w14:paraId="1E0D9C79" w14:textId="77777777" w:rsidR="00D006FB" w:rsidRPr="00775F21" w:rsidRDefault="00D006FB" w:rsidP="005012CA">
      <w:pPr>
        <w:pStyle w:val="MarginText"/>
        <w:rPr>
          <w:rFonts w:ascii="Times New Roman" w:hAnsi="Times New Roman"/>
          <w:sz w:val="22"/>
          <w:szCs w:val="22"/>
        </w:rPr>
      </w:pPr>
    </w:p>
    <w:p w14:paraId="0B3899CA" w14:textId="77777777" w:rsidR="005012CA" w:rsidRPr="00775F21" w:rsidRDefault="006D45D1">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157086F8" w14:textId="77777777" w:rsidR="00EE1E7F" w:rsidRPr="00775F21" w:rsidRDefault="006D45D1" w:rsidP="005012CA">
      <w:pPr>
        <w:pStyle w:val="MarginText"/>
        <w:jc w:val="center"/>
        <w:rPr>
          <w:rFonts w:ascii="Times New Roman" w:hAnsi="Times New Roman"/>
          <w:b/>
          <w:bCs/>
          <w:sz w:val="22"/>
          <w:szCs w:val="22"/>
        </w:rPr>
      </w:pPr>
      <w:r w:rsidRPr="00775F21">
        <w:rPr>
          <w:rFonts w:ascii="Times New Roman" w:hAnsi="Times New Roman"/>
          <w:b/>
          <w:bCs/>
          <w:sz w:val="22"/>
          <w:szCs w:val="22"/>
        </w:rPr>
        <w:lastRenderedPageBreak/>
        <w:t>Exhibit 1</w:t>
      </w:r>
    </w:p>
    <w:p w14:paraId="18F68E7F" w14:textId="77777777" w:rsidR="00EE1E7F" w:rsidRPr="00775F21" w:rsidRDefault="006D45D1" w:rsidP="005012CA">
      <w:pPr>
        <w:pStyle w:val="MarginText"/>
        <w:jc w:val="center"/>
        <w:rPr>
          <w:rFonts w:ascii="Times New Roman" w:hAnsi="Times New Roman"/>
          <w:b/>
          <w:bCs/>
          <w:sz w:val="22"/>
          <w:szCs w:val="22"/>
        </w:rPr>
      </w:pPr>
      <w:r w:rsidRPr="00775F21">
        <w:rPr>
          <w:rFonts w:ascii="Times New Roman" w:hAnsi="Times New Roman"/>
          <w:b/>
          <w:bCs/>
          <w:sz w:val="22"/>
          <w:szCs w:val="22"/>
        </w:rPr>
        <w:t>Definitions</w:t>
      </w:r>
    </w:p>
    <w:tbl>
      <w:tblPr>
        <w:tblStyle w:val="TableGrid"/>
        <w:tblW w:w="0" w:type="auto"/>
        <w:tblLayout w:type="fixed"/>
        <w:tblLook w:val="04A0" w:firstRow="1" w:lastRow="0" w:firstColumn="1" w:lastColumn="0" w:noHBand="0" w:noVBand="1"/>
      </w:tblPr>
      <w:tblGrid>
        <w:gridCol w:w="2972"/>
        <w:gridCol w:w="6659"/>
      </w:tblGrid>
      <w:tr w:rsidR="00785982" w:rsidRPr="00775F21" w14:paraId="785391B0" w14:textId="77777777" w:rsidTr="005012CA">
        <w:tc>
          <w:tcPr>
            <w:tcW w:w="2972" w:type="dxa"/>
          </w:tcPr>
          <w:p w14:paraId="5B88F847"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Applicable Law</w:t>
            </w:r>
            <w:r w:rsidRPr="00775F21">
              <w:rPr>
                <w:rFonts w:ascii="Times New Roman" w:hAnsi="Times New Roman"/>
                <w:b/>
                <w:bCs/>
                <w:sz w:val="22"/>
                <w:szCs w:val="22"/>
              </w:rPr>
              <w:t>”</w:t>
            </w:r>
          </w:p>
        </w:tc>
        <w:tc>
          <w:tcPr>
            <w:tcW w:w="6659" w:type="dxa"/>
          </w:tcPr>
          <w:p w14:paraId="30A9ACB6" w14:textId="39832BA8" w:rsidR="005012CA" w:rsidRPr="00775F21" w:rsidRDefault="00AD5D8A" w:rsidP="005118EE">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law or regulation of any jurisdiction, in each case to the extent applicable to the </w:t>
            </w:r>
            <w:r w:rsidR="00CC7FC0">
              <w:rPr>
                <w:rFonts w:ascii="Times New Roman" w:hAnsi="Times New Roman"/>
                <w:sz w:val="22"/>
                <w:szCs w:val="22"/>
              </w:rPr>
              <w:t>P</w:t>
            </w:r>
            <w:r w:rsidRPr="00775F21">
              <w:rPr>
                <w:rFonts w:ascii="Times New Roman" w:hAnsi="Times New Roman"/>
                <w:sz w:val="22"/>
                <w:szCs w:val="22"/>
              </w:rPr>
              <w:t xml:space="preserve">arties </w:t>
            </w:r>
            <w:r w:rsidR="00205631">
              <w:rPr>
                <w:rFonts w:ascii="Times New Roman" w:hAnsi="Times New Roman"/>
                <w:sz w:val="22"/>
                <w:szCs w:val="22"/>
              </w:rPr>
              <w:t>and their performance of obligations under the Agreement</w:t>
            </w:r>
            <w:r w:rsidR="005118EE">
              <w:rPr>
                <w:rFonts w:ascii="Times New Roman" w:hAnsi="Times New Roman"/>
                <w:sz w:val="22"/>
                <w:szCs w:val="22"/>
              </w:rPr>
              <w:t xml:space="preserve"> or this Addendum</w:t>
            </w:r>
            <w:r w:rsidRPr="00775F21">
              <w:rPr>
                <w:rFonts w:ascii="Times New Roman" w:hAnsi="Times New Roman"/>
                <w:sz w:val="22"/>
                <w:szCs w:val="22"/>
              </w:rPr>
              <w:t>, and in each case as such laws are amended, repealed or replaced from time to time.</w:t>
            </w:r>
          </w:p>
        </w:tc>
      </w:tr>
      <w:tr w:rsidR="00F26225" w:rsidRPr="00775F21" w14:paraId="069EB7FC" w14:textId="77777777" w:rsidTr="005012CA">
        <w:tc>
          <w:tcPr>
            <w:tcW w:w="2972" w:type="dxa"/>
          </w:tcPr>
          <w:p w14:paraId="676C119C" w14:textId="07B49BE3" w:rsidR="00F26225" w:rsidRPr="00775F21" w:rsidRDefault="00F26225" w:rsidP="005012CA">
            <w:pPr>
              <w:pStyle w:val="MarginText"/>
              <w:spacing w:before="120" w:after="120"/>
              <w:jc w:val="left"/>
              <w:rPr>
                <w:rFonts w:ascii="Times New Roman" w:hAnsi="Times New Roman"/>
                <w:b/>
                <w:bCs/>
                <w:sz w:val="22"/>
                <w:szCs w:val="22"/>
              </w:rPr>
            </w:pPr>
            <w:r w:rsidRPr="00896CB4">
              <w:rPr>
                <w:rFonts w:ascii="Times New Roman" w:hAnsi="Times New Roman"/>
                <w:b/>
                <w:bCs/>
                <w:sz w:val="22"/>
                <w:szCs w:val="22"/>
              </w:rPr>
              <w:t>“Confidential Information”</w:t>
            </w:r>
          </w:p>
        </w:tc>
        <w:tc>
          <w:tcPr>
            <w:tcW w:w="6659" w:type="dxa"/>
          </w:tcPr>
          <w:p w14:paraId="37EC7DB1" w14:textId="253FBF1F" w:rsidR="00F26225" w:rsidRPr="00775F21" w:rsidRDefault="00F26225" w:rsidP="00D76687">
            <w:pPr>
              <w:pStyle w:val="MarginText"/>
              <w:spacing w:before="120" w:after="120"/>
              <w:rPr>
                <w:rFonts w:ascii="Times New Roman" w:hAnsi="Times New Roman"/>
                <w:sz w:val="22"/>
                <w:szCs w:val="22"/>
              </w:rPr>
            </w:pPr>
            <w:r w:rsidRPr="00896CB4">
              <w:rPr>
                <w:rFonts w:ascii="Times New Roman" w:hAnsi="Times New Roman"/>
                <w:sz w:val="22"/>
                <w:szCs w:val="22"/>
              </w:rPr>
              <w:t xml:space="preserve">means </w:t>
            </w:r>
            <w:r w:rsidRPr="00896CB4">
              <w:rPr>
                <w:rFonts w:ascii="Times New Roman" w:hAnsi="Times New Roman"/>
                <w:sz w:val="22"/>
                <w:szCs w:val="22"/>
                <w:lang w:val="en-US"/>
              </w:rPr>
              <w:t xml:space="preserve">information disclosed under this Addendum or the Agreement, whether </w:t>
            </w:r>
            <w:r w:rsidR="00301E21">
              <w:rPr>
                <w:rFonts w:ascii="Times New Roman" w:hAnsi="Times New Roman"/>
                <w:sz w:val="22"/>
                <w:szCs w:val="22"/>
                <w:lang w:val="en-US"/>
              </w:rPr>
              <w:t>marked as “</w:t>
            </w:r>
            <w:r w:rsidRPr="00896CB4">
              <w:rPr>
                <w:rFonts w:ascii="Times New Roman" w:hAnsi="Times New Roman"/>
                <w:sz w:val="22"/>
                <w:szCs w:val="22"/>
                <w:lang w:val="en-US"/>
              </w:rPr>
              <w:t>Confidential</w:t>
            </w:r>
            <w:r w:rsidR="00301E21">
              <w:rPr>
                <w:rFonts w:ascii="Times New Roman" w:hAnsi="Times New Roman"/>
                <w:sz w:val="22"/>
                <w:szCs w:val="22"/>
                <w:lang w:val="en-US"/>
              </w:rPr>
              <w:t>”</w:t>
            </w:r>
            <w:r w:rsidRPr="00896CB4">
              <w:rPr>
                <w:rFonts w:ascii="Times New Roman" w:hAnsi="Times New Roman"/>
                <w:sz w:val="22"/>
                <w:szCs w:val="22"/>
                <w:lang w:val="en-US"/>
              </w:rPr>
              <w:t xml:space="preserve"> </w:t>
            </w:r>
            <w:r w:rsidR="00301E21" w:rsidRPr="00301E21">
              <w:rPr>
                <w:rFonts w:ascii="Times New Roman" w:hAnsi="Times New Roman"/>
                <w:sz w:val="22"/>
                <w:szCs w:val="22"/>
                <w:lang w:val="en-US"/>
              </w:rPr>
              <w:t>or otherwise by its nature ought to be recognized as confidential or proprietary i</w:t>
            </w:r>
            <w:r w:rsidRPr="00896CB4">
              <w:rPr>
                <w:rFonts w:ascii="Times New Roman" w:hAnsi="Times New Roman"/>
                <w:sz w:val="22"/>
                <w:szCs w:val="22"/>
                <w:lang w:val="en-US"/>
              </w:rPr>
              <w:t xml:space="preserve">nformation, </w:t>
            </w:r>
            <w:r w:rsidR="0051414E" w:rsidRPr="00896CB4">
              <w:rPr>
                <w:rFonts w:ascii="Times New Roman" w:hAnsi="Times New Roman"/>
                <w:sz w:val="22"/>
                <w:szCs w:val="22"/>
                <w:lang w:val="en-US"/>
              </w:rPr>
              <w:t>includi</w:t>
            </w:r>
            <w:r w:rsidR="0051414E">
              <w:rPr>
                <w:rFonts w:ascii="Times New Roman" w:hAnsi="Times New Roman"/>
                <w:sz w:val="22"/>
                <w:szCs w:val="22"/>
                <w:lang w:val="en-US"/>
              </w:rPr>
              <w:t>ng</w:t>
            </w:r>
            <w:r w:rsidRPr="00896CB4">
              <w:rPr>
                <w:rFonts w:ascii="Times New Roman" w:hAnsi="Times New Roman"/>
                <w:sz w:val="22"/>
                <w:szCs w:val="22"/>
                <w:lang w:val="en-US"/>
              </w:rPr>
              <w:t xml:space="preserve"> any and all information provided by Gallagher to </w:t>
            </w:r>
            <w:r w:rsidR="009A7925">
              <w:rPr>
                <w:rFonts w:ascii="Times New Roman" w:hAnsi="Times New Roman"/>
                <w:sz w:val="22"/>
                <w:szCs w:val="22"/>
                <w:lang w:val="en-US"/>
              </w:rPr>
              <w:t>Vendor</w:t>
            </w:r>
            <w:r w:rsidRPr="00896CB4">
              <w:rPr>
                <w:rFonts w:ascii="Times New Roman" w:hAnsi="Times New Roman"/>
                <w:sz w:val="22"/>
                <w:szCs w:val="22"/>
                <w:lang w:val="en-US"/>
              </w:rPr>
              <w:t xml:space="preserve"> or its Sub-Processor, whether furnished before or after the Effective Date and regardless of the manner in which it is furnished (written, oral, electronic or otherwise), including, without limitation, (a) the fact of the existence of this Addendum or the Agreement; (b) financial information including pricing, business plans, purchasing activities, customer lists, investors, employees, business and contractual relationships, business forecasts, sales and merchandising, marketing plans and other information concerning Gallagher’s properties, facilities, equipment, products, services and operations; (c) Personal Data; and (d) any and all other proprietary information relative to Gallagher’s business, including, without limitation, information regarding employees and consultants, intellectual property, research, technology, drawings, works of authorship, models, inventions, know-how, processes, equipment, algorithms, software programs, software source documents and formulae related to the current, future and proposed business, products and services of Gallagher</w:t>
            </w:r>
            <w:r w:rsidRPr="006B0857">
              <w:rPr>
                <w:rFonts w:ascii="Times New Roman" w:hAnsi="Times New Roman"/>
                <w:sz w:val="22"/>
                <w:szCs w:val="22"/>
                <w:highlight w:val="yellow"/>
              </w:rPr>
              <w:t xml:space="preserve">] or [shall have the same meaning as the definition in the </w:t>
            </w:r>
            <w:commentRangeStart w:id="22"/>
            <w:r w:rsidRPr="006B0857">
              <w:rPr>
                <w:rFonts w:ascii="Times New Roman" w:hAnsi="Times New Roman"/>
                <w:sz w:val="22"/>
                <w:szCs w:val="22"/>
                <w:highlight w:val="yellow"/>
              </w:rPr>
              <w:t>Agreement</w:t>
            </w:r>
            <w:commentRangeEnd w:id="22"/>
            <w:r w:rsidR="006B0857">
              <w:rPr>
                <w:rStyle w:val="CommentReference"/>
                <w:rFonts w:eastAsia="Times New Roman"/>
                <w:lang w:eastAsia="en-US"/>
              </w:rPr>
              <w:commentReference w:id="22"/>
            </w:r>
            <w:r w:rsidRPr="006B0857">
              <w:rPr>
                <w:rFonts w:ascii="Times New Roman" w:hAnsi="Times New Roman"/>
                <w:sz w:val="22"/>
                <w:szCs w:val="22"/>
                <w:highlight w:val="yellow"/>
              </w:rPr>
              <w:t>].</w:t>
            </w:r>
          </w:p>
        </w:tc>
      </w:tr>
      <w:tr w:rsidR="00785982" w:rsidRPr="00775F21" w14:paraId="66413318" w14:textId="77777777" w:rsidTr="005012CA">
        <w:tc>
          <w:tcPr>
            <w:tcW w:w="2972" w:type="dxa"/>
          </w:tcPr>
          <w:p w14:paraId="18F747C1" w14:textId="77777777" w:rsidR="009612F1" w:rsidRDefault="006D45D1"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“Controller”</w:t>
            </w:r>
            <w:r w:rsidR="00084BE9" w:rsidRPr="00775F21">
              <w:rPr>
                <w:rFonts w:ascii="Times New Roman" w:hAnsi="Times New Roman"/>
                <w:b/>
                <w:bCs/>
                <w:sz w:val="22"/>
                <w:szCs w:val="22"/>
              </w:rPr>
              <w:t>,</w:t>
            </w:r>
          </w:p>
          <w:p w14:paraId="428EDD7B" w14:textId="42218C5B"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“Data Subject”, </w:t>
            </w:r>
          </w:p>
          <w:p w14:paraId="4907B7F7"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w:t>
            </w:r>
          </w:p>
          <w:p w14:paraId="768CEE90"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Breach”, </w:t>
            </w:r>
          </w:p>
          <w:p w14:paraId="100259DA"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“Processing”</w:t>
            </w:r>
            <w:r w:rsidR="006B032F" w:rsidRPr="00775F21">
              <w:rPr>
                <w:rFonts w:ascii="Times New Roman" w:hAnsi="Times New Roman"/>
                <w:b/>
                <w:bCs/>
                <w:sz w:val="22"/>
                <w:szCs w:val="22"/>
              </w:rPr>
              <w:t xml:space="preserve"> (and derivatives)</w:t>
            </w:r>
            <w:r w:rsidRPr="00775F21">
              <w:rPr>
                <w:rFonts w:ascii="Times New Roman" w:hAnsi="Times New Roman"/>
                <w:b/>
                <w:bCs/>
                <w:sz w:val="22"/>
                <w:szCs w:val="22"/>
              </w:rPr>
              <w:t xml:space="preserve">, </w:t>
            </w:r>
          </w:p>
          <w:p w14:paraId="4AF207CF"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“Processor”, </w:t>
            </w:r>
          </w:p>
          <w:p w14:paraId="5A6F4BF2" w14:textId="7C5B0594" w:rsidR="00AF4D47" w:rsidRPr="00775F2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“Special Categories of Personal Data” </w:t>
            </w:r>
          </w:p>
        </w:tc>
        <w:tc>
          <w:tcPr>
            <w:tcW w:w="6659" w:type="dxa"/>
          </w:tcPr>
          <w:p w14:paraId="7AC1575B" w14:textId="4A921BCA" w:rsidR="00AF4D47" w:rsidRPr="00775F21" w:rsidRDefault="008C58C7" w:rsidP="00741814">
            <w:pPr>
              <w:pStyle w:val="MarginText"/>
              <w:spacing w:before="120" w:after="120"/>
              <w:rPr>
                <w:rFonts w:ascii="Times New Roman" w:hAnsi="Times New Roman"/>
                <w:sz w:val="22"/>
                <w:szCs w:val="22"/>
              </w:rPr>
            </w:pPr>
            <w:r>
              <w:rPr>
                <w:rFonts w:ascii="Times New Roman" w:hAnsi="Times New Roman"/>
                <w:sz w:val="22"/>
                <w:szCs w:val="22"/>
              </w:rPr>
              <w:t>has</w:t>
            </w:r>
            <w:r w:rsidR="000A4A3E" w:rsidRPr="00775F21">
              <w:rPr>
                <w:rFonts w:ascii="Times New Roman" w:hAnsi="Times New Roman"/>
                <w:sz w:val="22"/>
                <w:szCs w:val="22"/>
              </w:rPr>
              <w:t xml:space="preserve"> the</w:t>
            </w:r>
            <w:r w:rsidR="006D45D1" w:rsidRPr="00775F21">
              <w:rPr>
                <w:rFonts w:ascii="Times New Roman" w:hAnsi="Times New Roman"/>
                <w:sz w:val="22"/>
                <w:szCs w:val="22"/>
              </w:rPr>
              <w:t xml:space="preserve"> same</w:t>
            </w:r>
            <w:r w:rsidR="000A4A3E" w:rsidRPr="00775F21">
              <w:rPr>
                <w:rFonts w:ascii="Times New Roman" w:hAnsi="Times New Roman"/>
                <w:sz w:val="22"/>
                <w:szCs w:val="22"/>
              </w:rPr>
              <w:t xml:space="preserve"> meaning (or equivalent conceptual term)</w:t>
            </w:r>
            <w:r w:rsidR="00203565" w:rsidRPr="00775F21">
              <w:rPr>
                <w:rFonts w:ascii="Times New Roman" w:hAnsi="Times New Roman"/>
                <w:sz w:val="22"/>
                <w:szCs w:val="22"/>
              </w:rPr>
              <w:t xml:space="preserve"> </w:t>
            </w:r>
            <w:r w:rsidR="003526C0" w:rsidRPr="00775F21">
              <w:rPr>
                <w:rFonts w:ascii="Times New Roman" w:hAnsi="Times New Roman"/>
                <w:sz w:val="22"/>
                <w:szCs w:val="22"/>
              </w:rPr>
              <w:t xml:space="preserve">as </w:t>
            </w:r>
            <w:r w:rsidR="00203565" w:rsidRPr="00775F21">
              <w:rPr>
                <w:rFonts w:ascii="Times New Roman" w:hAnsi="Times New Roman"/>
                <w:sz w:val="22"/>
                <w:szCs w:val="22"/>
              </w:rPr>
              <w:t>in</w:t>
            </w:r>
            <w:r>
              <w:rPr>
                <w:rFonts w:ascii="Times New Roman" w:hAnsi="Times New Roman"/>
                <w:sz w:val="22"/>
                <w:szCs w:val="22"/>
              </w:rPr>
              <w:t xml:space="preserve"> </w:t>
            </w:r>
            <w:r w:rsidR="00BE17E9">
              <w:rPr>
                <w:rFonts w:ascii="Times New Roman" w:hAnsi="Times New Roman"/>
                <w:sz w:val="22"/>
                <w:szCs w:val="22"/>
              </w:rPr>
              <w:t xml:space="preserve"> </w:t>
            </w:r>
            <w:r w:rsidR="006D45D1" w:rsidRPr="00775F21">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(or where not defined in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has</w:t>
            </w:r>
            <w:r w:rsidR="006D45D1" w:rsidRPr="00775F21">
              <w:rPr>
                <w:rFonts w:ascii="Times New Roman" w:hAnsi="Times New Roman"/>
                <w:sz w:val="22"/>
                <w:szCs w:val="22"/>
              </w:rPr>
              <w:t xml:space="preserve"> the same meaning as</w:t>
            </w:r>
            <w:r w:rsidR="00741814">
              <w:rPr>
                <w:rFonts w:ascii="Times New Roman" w:hAnsi="Times New Roman"/>
                <w:sz w:val="22"/>
                <w:szCs w:val="22"/>
              </w:rPr>
              <w:t xml:space="preserve"> defined</w:t>
            </w:r>
            <w:r w:rsidR="006D45D1" w:rsidRPr="00775F21">
              <w:rPr>
                <w:rFonts w:ascii="Times New Roman" w:hAnsi="Times New Roman"/>
                <w:sz w:val="22"/>
                <w:szCs w:val="22"/>
              </w:rPr>
              <w:t xml:space="preserve"> in the</w:t>
            </w:r>
            <w:r w:rsidR="00741814" w:rsidRPr="00775F21">
              <w:rPr>
                <w:rFonts w:ascii="Times New Roman" w:hAnsi="Times New Roman"/>
                <w:sz w:val="22"/>
                <w:szCs w:val="22"/>
              </w:rPr>
              <w:t xml:space="preserve"> EU General Data Protection Regulation 2016/679 of the European Parliament of the Council (</w:t>
            </w:r>
            <w:r w:rsidR="00741814" w:rsidRPr="00775F21">
              <w:rPr>
                <w:rFonts w:ascii="Times New Roman" w:hAnsi="Times New Roman"/>
                <w:b/>
                <w:bCs/>
                <w:sz w:val="22"/>
                <w:szCs w:val="22"/>
              </w:rPr>
              <w:t>“GDPR”</w:t>
            </w:r>
            <w:r w:rsidR="00741814">
              <w:rPr>
                <w:rFonts w:ascii="Times New Roman" w:hAnsi="Times New Roman"/>
                <w:sz w:val="22"/>
                <w:szCs w:val="22"/>
              </w:rPr>
              <w:t>)</w:t>
            </w:r>
            <w:r w:rsidR="005C2D9F">
              <w:rPr>
                <w:rFonts w:ascii="Times New Roman" w:hAnsi="Times New Roman"/>
                <w:sz w:val="22"/>
                <w:szCs w:val="22"/>
              </w:rPr>
              <w:t>.</w:t>
            </w:r>
          </w:p>
        </w:tc>
      </w:tr>
      <w:tr w:rsidR="00785982" w:rsidRPr="00775F21" w14:paraId="5BE8DBFE" w14:textId="77777777" w:rsidTr="005012CA">
        <w:tc>
          <w:tcPr>
            <w:tcW w:w="2972" w:type="dxa"/>
          </w:tcPr>
          <w:p w14:paraId="6E52156E" w14:textId="77777777" w:rsidR="00AF4D47" w:rsidRPr="00775F21" w:rsidRDefault="006D45D1" w:rsidP="005012CA">
            <w:pPr>
              <w:pStyle w:val="MarginText"/>
              <w:spacing w:before="120" w:after="120"/>
              <w:jc w:val="left"/>
              <w:rPr>
                <w:rFonts w:ascii="Times New Roman" w:hAnsi="Times New Roman"/>
                <w:sz w:val="22"/>
                <w:szCs w:val="22"/>
              </w:rPr>
            </w:pPr>
            <w:r w:rsidRPr="00775F21">
              <w:rPr>
                <w:rFonts w:ascii="Times New Roman" w:hAnsi="Times New Roman"/>
                <w:b/>
                <w:bCs/>
                <w:sz w:val="22"/>
                <w:szCs w:val="22"/>
              </w:rPr>
              <w:t>“</w:t>
            </w:r>
            <w:r w:rsidR="00364A95" w:rsidRPr="00775F21">
              <w:rPr>
                <w:rFonts w:ascii="Times New Roman" w:hAnsi="Times New Roman"/>
                <w:b/>
                <w:bCs/>
                <w:sz w:val="22"/>
                <w:szCs w:val="22"/>
              </w:rPr>
              <w:t>Data Privacy Laws</w:t>
            </w:r>
            <w:r w:rsidRPr="00775F21">
              <w:rPr>
                <w:rFonts w:ascii="Times New Roman" w:hAnsi="Times New Roman"/>
                <w:sz w:val="22"/>
                <w:szCs w:val="22"/>
              </w:rPr>
              <w:t>”</w:t>
            </w:r>
          </w:p>
        </w:tc>
        <w:tc>
          <w:tcPr>
            <w:tcW w:w="6659" w:type="dxa"/>
          </w:tcPr>
          <w:p w14:paraId="5E0D0483" w14:textId="77777777" w:rsidR="00AF4D47" w:rsidRPr="00775F21" w:rsidRDefault="00AD5D8A"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w:t>
            </w:r>
            <w:r w:rsidR="006D45D1" w:rsidRPr="00775F21">
              <w:rPr>
                <w:rFonts w:ascii="Times New Roman" w:hAnsi="Times New Roman"/>
                <w:sz w:val="22"/>
                <w:szCs w:val="22"/>
              </w:rPr>
              <w:t>laws or regulations of any jurisdiction governing the privacy</w:t>
            </w:r>
            <w:r w:rsidR="00C21F86">
              <w:rPr>
                <w:rFonts w:ascii="Times New Roman" w:hAnsi="Times New Roman"/>
                <w:sz w:val="22"/>
                <w:szCs w:val="22"/>
              </w:rPr>
              <w:t>, protection</w:t>
            </w:r>
            <w:r w:rsidR="006D45D1" w:rsidRPr="00775F21">
              <w:rPr>
                <w:rFonts w:ascii="Times New Roman" w:hAnsi="Times New Roman"/>
                <w:sz w:val="22"/>
                <w:szCs w:val="22"/>
              </w:rPr>
              <w:t xml:space="preserve"> or Processing of Personal Data, in each case to the extent applicable to the use, collection</w:t>
            </w:r>
            <w:r w:rsidR="00383B21">
              <w:rPr>
                <w:rFonts w:ascii="Times New Roman" w:hAnsi="Times New Roman"/>
                <w:sz w:val="22"/>
                <w:szCs w:val="22"/>
              </w:rPr>
              <w:t>, security</w:t>
            </w:r>
            <w:r w:rsidR="006D45D1" w:rsidRPr="00775F21">
              <w:rPr>
                <w:rFonts w:ascii="Times New Roman" w:hAnsi="Times New Roman"/>
                <w:sz w:val="22"/>
                <w:szCs w:val="22"/>
              </w:rPr>
              <w:t xml:space="preserve"> or other </w:t>
            </w:r>
            <w:r w:rsidR="009F4CC8" w:rsidRPr="00775F21">
              <w:rPr>
                <w:rFonts w:ascii="Times New Roman" w:hAnsi="Times New Roman"/>
                <w:sz w:val="22"/>
                <w:szCs w:val="22"/>
              </w:rPr>
              <w:t xml:space="preserve">Processing </w:t>
            </w:r>
            <w:r w:rsidR="006D45D1" w:rsidRPr="00775F21">
              <w:rPr>
                <w:rFonts w:ascii="Times New Roman" w:hAnsi="Times New Roman"/>
                <w:sz w:val="22"/>
                <w:szCs w:val="22"/>
              </w:rPr>
              <w:t>of Personal Data relating to the Agreement and in each case as such laws are amended, repealed or replaced from time to time</w:t>
            </w:r>
            <w:r w:rsidRPr="00775F21">
              <w:rPr>
                <w:rFonts w:ascii="Times New Roman" w:hAnsi="Times New Roman"/>
                <w:sz w:val="22"/>
                <w:szCs w:val="22"/>
              </w:rPr>
              <w:t>, including</w:t>
            </w:r>
            <w:r w:rsidR="00DF793B">
              <w:rPr>
                <w:rFonts w:ascii="Times New Roman" w:hAnsi="Times New Roman"/>
                <w:sz w:val="22"/>
                <w:szCs w:val="22"/>
              </w:rPr>
              <w:t xml:space="preserve">, </w:t>
            </w:r>
            <w:r w:rsidRPr="00775F21">
              <w:rPr>
                <w:rFonts w:ascii="Times New Roman" w:hAnsi="Times New Roman"/>
                <w:sz w:val="22"/>
                <w:szCs w:val="22"/>
              </w:rPr>
              <w:t>without limitation:</w:t>
            </w:r>
            <w:r w:rsidR="006D45D1" w:rsidRPr="00775F21">
              <w:rPr>
                <w:rFonts w:ascii="Times New Roman" w:hAnsi="Times New Roman"/>
                <w:sz w:val="22"/>
                <w:szCs w:val="22"/>
              </w:rPr>
              <w:t xml:space="preserve"> </w:t>
            </w:r>
          </w:p>
          <w:p w14:paraId="34EC4247" w14:textId="4D5F8460" w:rsidR="00D845F7" w:rsidRDefault="00D845F7" w:rsidP="005077B0">
            <w:pPr>
              <w:pStyle w:val="Table-Text"/>
              <w:numPr>
                <w:ilvl w:val="0"/>
                <w:numId w:val="20"/>
              </w:numPr>
              <w:ind w:left="360"/>
              <w:rPr>
                <w:rFonts w:ascii="Times New Roman" w:hAnsi="Times New Roman"/>
                <w:sz w:val="22"/>
                <w:szCs w:val="22"/>
              </w:rPr>
            </w:pPr>
            <w:r>
              <w:rPr>
                <w:rFonts w:ascii="Times New Roman" w:hAnsi="Times New Roman"/>
                <w:sz w:val="22"/>
                <w:szCs w:val="22"/>
              </w:rPr>
              <w:t xml:space="preserve">EU </w:t>
            </w:r>
            <w:r w:rsidR="00383B21">
              <w:rPr>
                <w:rFonts w:ascii="Times New Roman" w:hAnsi="Times New Roman"/>
                <w:sz w:val="22"/>
                <w:szCs w:val="22"/>
              </w:rPr>
              <w:t>Data Privacy</w:t>
            </w:r>
            <w:r w:rsidR="00AD5D8A" w:rsidRPr="00775F21">
              <w:rPr>
                <w:rFonts w:ascii="Times New Roman" w:hAnsi="Times New Roman"/>
                <w:sz w:val="22"/>
                <w:szCs w:val="22"/>
              </w:rPr>
              <w:t xml:space="preserve"> Laws</w:t>
            </w:r>
            <w:r>
              <w:rPr>
                <w:rFonts w:ascii="Times New Roman" w:hAnsi="Times New Roman"/>
                <w:sz w:val="22"/>
                <w:szCs w:val="22"/>
              </w:rPr>
              <w:t>;</w:t>
            </w:r>
          </w:p>
          <w:p w14:paraId="2F26346B" w14:textId="3ABFECEC" w:rsidR="00D845F7" w:rsidRDefault="00D845F7" w:rsidP="005077B0">
            <w:pPr>
              <w:pStyle w:val="Table-Text"/>
              <w:numPr>
                <w:ilvl w:val="0"/>
                <w:numId w:val="20"/>
              </w:numPr>
              <w:ind w:left="360"/>
              <w:rPr>
                <w:rFonts w:ascii="Times New Roman" w:hAnsi="Times New Roman"/>
                <w:sz w:val="22"/>
                <w:szCs w:val="22"/>
              </w:rPr>
            </w:pPr>
            <w:r>
              <w:rPr>
                <w:rFonts w:ascii="Times New Roman" w:hAnsi="Times New Roman"/>
                <w:sz w:val="22"/>
                <w:szCs w:val="22"/>
              </w:rPr>
              <w:t>UK Data Privacy Laws; and</w:t>
            </w:r>
          </w:p>
          <w:p w14:paraId="0C4F5E7F" w14:textId="54ED8A5B" w:rsidR="00AD5D8A" w:rsidRPr="00775F21" w:rsidRDefault="00D845F7" w:rsidP="005077B0">
            <w:pPr>
              <w:pStyle w:val="Table-Text"/>
              <w:numPr>
                <w:ilvl w:val="0"/>
                <w:numId w:val="20"/>
              </w:numPr>
              <w:ind w:left="360"/>
              <w:rPr>
                <w:rFonts w:ascii="Times New Roman" w:hAnsi="Times New Roman"/>
                <w:sz w:val="22"/>
                <w:szCs w:val="22"/>
              </w:rPr>
            </w:pPr>
            <w:r>
              <w:rPr>
                <w:rFonts w:ascii="Times New Roman" w:hAnsi="Times New Roman"/>
                <w:sz w:val="22"/>
                <w:szCs w:val="22"/>
              </w:rPr>
              <w:t>US Data Privacy Laws</w:t>
            </w:r>
            <w:r w:rsidR="005C2D9F">
              <w:rPr>
                <w:rFonts w:ascii="Times New Roman" w:hAnsi="Times New Roman"/>
                <w:sz w:val="22"/>
                <w:szCs w:val="22"/>
              </w:rPr>
              <w:t>.</w:t>
            </w:r>
          </w:p>
        </w:tc>
      </w:tr>
      <w:tr w:rsidR="00785982" w:rsidRPr="00775F21" w14:paraId="205D54FF" w14:textId="77777777" w:rsidTr="005012CA">
        <w:tc>
          <w:tcPr>
            <w:tcW w:w="2972" w:type="dxa"/>
          </w:tcPr>
          <w:p w14:paraId="253B9233"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Due Diligence</w:t>
            </w:r>
            <w:r w:rsidRPr="00775F21">
              <w:rPr>
                <w:rFonts w:ascii="Times New Roman" w:hAnsi="Times New Roman"/>
                <w:b/>
                <w:bCs/>
                <w:sz w:val="22"/>
                <w:szCs w:val="22"/>
              </w:rPr>
              <w:t>”</w:t>
            </w:r>
          </w:p>
        </w:tc>
        <w:tc>
          <w:tcPr>
            <w:tcW w:w="6659" w:type="dxa"/>
          </w:tcPr>
          <w:p w14:paraId="7964855E" w14:textId="326EE614" w:rsidR="005012CA" w:rsidRPr="00775F21" w:rsidRDefault="006D45D1"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the due diligence undertaken by </w:t>
            </w:r>
            <w:r w:rsidR="00AD5D8A" w:rsidRPr="00775F21">
              <w:rPr>
                <w:rFonts w:ascii="Times New Roman" w:hAnsi="Times New Roman"/>
                <w:sz w:val="22"/>
                <w:szCs w:val="22"/>
              </w:rPr>
              <w:t>Gallagher</w:t>
            </w:r>
            <w:r w:rsidRPr="00775F21">
              <w:rPr>
                <w:rFonts w:ascii="Times New Roman" w:hAnsi="Times New Roman"/>
                <w:sz w:val="22"/>
                <w:szCs w:val="22"/>
              </w:rPr>
              <w:t xml:space="preserve"> from time t</w:t>
            </w:r>
            <w:r w:rsidR="004A15EA">
              <w:rPr>
                <w:rFonts w:ascii="Times New Roman" w:hAnsi="Times New Roman"/>
                <w:sz w:val="22"/>
                <w:szCs w:val="22"/>
              </w:rPr>
              <w:t xml:space="preserve">o time on the security and </w:t>
            </w:r>
            <w:r w:rsidRPr="00775F21">
              <w:rPr>
                <w:rFonts w:ascii="Times New Roman" w:hAnsi="Times New Roman"/>
                <w:sz w:val="22"/>
                <w:szCs w:val="22"/>
              </w:rPr>
              <w:t xml:space="preserve">Processing of </w:t>
            </w:r>
            <w:r w:rsidR="00364A95" w:rsidRPr="00775F21">
              <w:rPr>
                <w:rFonts w:ascii="Times New Roman" w:hAnsi="Times New Roman"/>
                <w:sz w:val="22"/>
                <w:szCs w:val="22"/>
              </w:rPr>
              <w:t>Gallagher Personal Data</w:t>
            </w:r>
            <w:r w:rsidR="0027348F" w:rsidRPr="00775F21">
              <w:rPr>
                <w:rFonts w:ascii="Times New Roman" w:hAnsi="Times New Roman"/>
                <w:sz w:val="22"/>
                <w:szCs w:val="22"/>
              </w:rPr>
              <w:t xml:space="preserve"> by the </w:t>
            </w:r>
            <w:r w:rsidR="009A7925">
              <w:rPr>
                <w:rFonts w:ascii="Times New Roman" w:hAnsi="Times New Roman"/>
                <w:sz w:val="22"/>
                <w:szCs w:val="22"/>
              </w:rPr>
              <w:t>Vendor</w:t>
            </w:r>
            <w:r w:rsidR="00472710">
              <w:rPr>
                <w:rFonts w:ascii="Times New Roman" w:hAnsi="Times New Roman"/>
                <w:sz w:val="22"/>
                <w:szCs w:val="22"/>
              </w:rPr>
              <w:t>,</w:t>
            </w:r>
            <w:r w:rsidRPr="00775F21">
              <w:rPr>
                <w:rFonts w:ascii="Times New Roman" w:hAnsi="Times New Roman"/>
                <w:sz w:val="22"/>
                <w:szCs w:val="22"/>
              </w:rPr>
              <w:t xml:space="preserve"> </w:t>
            </w:r>
            <w:r w:rsidR="0027348F" w:rsidRPr="00775F21">
              <w:rPr>
                <w:rFonts w:ascii="Times New Roman" w:hAnsi="Times New Roman"/>
                <w:sz w:val="22"/>
                <w:szCs w:val="22"/>
              </w:rPr>
              <w:t xml:space="preserve">including </w:t>
            </w:r>
            <w:r w:rsidR="009A7925">
              <w:rPr>
                <w:rFonts w:ascii="Times New Roman" w:hAnsi="Times New Roman"/>
                <w:sz w:val="22"/>
                <w:szCs w:val="22"/>
              </w:rPr>
              <w:t>Vendor</w:t>
            </w:r>
            <w:r w:rsidR="0027348F" w:rsidRPr="00775F21">
              <w:rPr>
                <w:rFonts w:ascii="Times New Roman" w:hAnsi="Times New Roman"/>
                <w:sz w:val="22"/>
                <w:szCs w:val="22"/>
              </w:rPr>
              <w:t xml:space="preserve"> </w:t>
            </w:r>
            <w:r w:rsidRPr="00775F21">
              <w:rPr>
                <w:rFonts w:ascii="Times New Roman" w:hAnsi="Times New Roman"/>
                <w:sz w:val="22"/>
                <w:szCs w:val="22"/>
              </w:rPr>
              <w:t>Systems</w:t>
            </w:r>
            <w:r w:rsidR="005C2D9F">
              <w:rPr>
                <w:rFonts w:ascii="Times New Roman" w:hAnsi="Times New Roman"/>
                <w:sz w:val="22"/>
                <w:szCs w:val="22"/>
              </w:rPr>
              <w:t>.</w:t>
            </w:r>
          </w:p>
        </w:tc>
      </w:tr>
      <w:tr w:rsidR="00885165" w:rsidRPr="00775F21" w14:paraId="08B1DD9E" w14:textId="77777777" w:rsidTr="005012CA">
        <w:tc>
          <w:tcPr>
            <w:tcW w:w="2972" w:type="dxa"/>
          </w:tcPr>
          <w:p w14:paraId="60D785C0" w14:textId="3F703DE7" w:rsidR="00885165" w:rsidRPr="00775F21" w:rsidRDefault="00885165"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“EU Data Privacy Laws”</w:t>
            </w:r>
          </w:p>
        </w:tc>
        <w:tc>
          <w:tcPr>
            <w:tcW w:w="6659" w:type="dxa"/>
          </w:tcPr>
          <w:p w14:paraId="4732F370" w14:textId="0EE99A8C" w:rsidR="00885165" w:rsidRPr="00775F21" w:rsidRDefault="00D32C81" w:rsidP="00D76687">
            <w:pPr>
              <w:pStyle w:val="MarginText"/>
              <w:spacing w:before="120" w:after="120"/>
              <w:rPr>
                <w:rFonts w:ascii="Times New Roman" w:hAnsi="Times New Roman"/>
                <w:sz w:val="22"/>
                <w:szCs w:val="22"/>
              </w:rPr>
            </w:pPr>
            <w:r w:rsidRPr="00D32C81">
              <w:rPr>
                <w:rFonts w:ascii="Times New Roman" w:hAnsi="Times New Roman"/>
                <w:sz w:val="22"/>
                <w:szCs w:val="22"/>
              </w:rPr>
              <w:t xml:space="preserve">means any laws or regulations in the EU governing the privacy, protection or Processing of the Personal Data, in each case as such laws are amended, repealed or replaced from time to time, including, without limitation: the </w:t>
            </w:r>
            <w:r w:rsidRPr="00D32C81">
              <w:rPr>
                <w:rFonts w:ascii="Times New Roman" w:hAnsi="Times New Roman"/>
                <w:sz w:val="22"/>
                <w:szCs w:val="22"/>
              </w:rPr>
              <w:lastRenderedPageBreak/>
              <w:t>EU General Data Protection Regulation 2016/679 of the European Parliament of the Council (“GDPR”) and any implementing legislation or regulations thereunder.</w:t>
            </w:r>
          </w:p>
        </w:tc>
      </w:tr>
      <w:tr w:rsidR="00F26225" w:rsidRPr="00775F21" w14:paraId="7615510F" w14:textId="77777777" w:rsidTr="005012CA">
        <w:tc>
          <w:tcPr>
            <w:tcW w:w="2972" w:type="dxa"/>
          </w:tcPr>
          <w:p w14:paraId="55836C53" w14:textId="1679AA7A"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“Gallagher Group”</w:t>
            </w:r>
          </w:p>
        </w:tc>
        <w:tc>
          <w:tcPr>
            <w:tcW w:w="6659" w:type="dxa"/>
          </w:tcPr>
          <w:p w14:paraId="52EB3F97" w14:textId="77777777"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means:</w:t>
            </w:r>
          </w:p>
          <w:p w14:paraId="23D4F2F7" w14:textId="6F1E1BC5"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(a) </w:t>
            </w:r>
            <w:r w:rsidRPr="00775F21">
              <w:rPr>
                <w:rFonts w:ascii="Times New Roman" w:hAnsi="Times New Roman"/>
                <w:sz w:val="22"/>
                <w:szCs w:val="22"/>
              </w:rPr>
              <w:t xml:space="preserve">Gallagher and any </w:t>
            </w:r>
            <w:r w:rsidRPr="00CC7FC0">
              <w:rPr>
                <w:rFonts w:ascii="Times New Roman" w:hAnsi="Times New Roman"/>
                <w:sz w:val="22"/>
                <w:szCs w:val="22"/>
              </w:rPr>
              <w:t>subsidiary or holding company of</w:t>
            </w:r>
            <w:r w:rsidRPr="00775F21">
              <w:rPr>
                <w:rFonts w:ascii="Times New Roman" w:hAnsi="Times New Roman"/>
                <w:sz w:val="22"/>
                <w:szCs w:val="22"/>
              </w:rPr>
              <w:t xml:space="preserve"> Gallagher; </w:t>
            </w:r>
          </w:p>
          <w:p w14:paraId="3B79B896" w14:textId="711C38AB"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(b) </w:t>
            </w:r>
            <w:r w:rsidRPr="00775F21">
              <w:rPr>
                <w:rFonts w:ascii="Times New Roman" w:hAnsi="Times New Roman"/>
                <w:sz w:val="22"/>
                <w:szCs w:val="22"/>
              </w:rPr>
              <w:t>any subsidiary of a holding company of Gallagher; and</w:t>
            </w:r>
          </w:p>
          <w:p w14:paraId="47AB1793" w14:textId="0F7E6C3D"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(c)  </w:t>
            </w:r>
            <w:r w:rsidRPr="00775F21">
              <w:rPr>
                <w:rFonts w:ascii="Times New Roman" w:hAnsi="Times New Roman"/>
                <w:sz w:val="22"/>
                <w:szCs w:val="22"/>
              </w:rPr>
              <w:t>any joint venture in which the entities in (a) and (b) above have an interest and, where the joint venture is a partnership or unincorporated association, any other person that is a party to that joint venture,</w:t>
            </w:r>
          </w:p>
          <w:p w14:paraId="2DDF99A0" w14:textId="48DD162C"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including</w:t>
            </w:r>
            <w:r>
              <w:rPr>
                <w:rFonts w:ascii="Times New Roman" w:hAnsi="Times New Roman"/>
                <w:sz w:val="22"/>
                <w:szCs w:val="22"/>
              </w:rPr>
              <w:t>,</w:t>
            </w:r>
            <w:r w:rsidRPr="00775F21">
              <w:rPr>
                <w:rFonts w:ascii="Times New Roman" w:hAnsi="Times New Roman"/>
                <w:sz w:val="22"/>
                <w:szCs w:val="22"/>
              </w:rPr>
              <w:t xml:space="preserve"> without limitation, in each case, any new such </w:t>
            </w:r>
            <w:r>
              <w:rPr>
                <w:rFonts w:ascii="Times New Roman" w:hAnsi="Times New Roman"/>
                <w:sz w:val="22"/>
                <w:szCs w:val="22"/>
              </w:rPr>
              <w:t>entity</w:t>
            </w:r>
            <w:r w:rsidRPr="00775F21">
              <w:rPr>
                <w:rFonts w:ascii="Times New Roman" w:hAnsi="Times New Roman"/>
                <w:sz w:val="22"/>
                <w:szCs w:val="22"/>
              </w:rPr>
              <w:t xml:space="preserve"> as may be introduced from time to time</w:t>
            </w:r>
            <w:r>
              <w:rPr>
                <w:rFonts w:ascii="Times New Roman" w:hAnsi="Times New Roman"/>
                <w:sz w:val="22"/>
                <w:szCs w:val="22"/>
              </w:rPr>
              <w:t>.</w:t>
            </w:r>
          </w:p>
        </w:tc>
      </w:tr>
      <w:tr w:rsidR="00F26225" w:rsidRPr="00775F21" w14:paraId="23AAE6EF" w14:textId="77777777" w:rsidTr="005012CA">
        <w:tc>
          <w:tcPr>
            <w:tcW w:w="2972" w:type="dxa"/>
          </w:tcPr>
          <w:p w14:paraId="0C88185D" w14:textId="55A6C32A"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IT Systems”</w:t>
            </w:r>
          </w:p>
        </w:tc>
        <w:tc>
          <w:tcPr>
            <w:tcW w:w="6659" w:type="dxa"/>
          </w:tcPr>
          <w:p w14:paraId="5C1B702A" w14:textId="1C980DAA" w:rsidR="00F26225" w:rsidRDefault="00F26225" w:rsidP="008C58C7">
            <w:pPr>
              <w:pStyle w:val="MarginText"/>
              <w:spacing w:before="120" w:after="120"/>
              <w:rPr>
                <w:rFonts w:ascii="Times New Roman" w:hAnsi="Times New Roman"/>
                <w:sz w:val="22"/>
                <w:szCs w:val="22"/>
              </w:rPr>
            </w:pPr>
            <w:r w:rsidRPr="00775F21">
              <w:rPr>
                <w:rFonts w:ascii="Times New Roman" w:hAnsi="Times New Roman"/>
                <w:sz w:val="22"/>
                <w:szCs w:val="22"/>
              </w:rPr>
              <w:t>means any computer, computer network, computer application, imaging device, storage device or media, mobile computing device or any other information technology hardware or software owned, licensed or leased by Gallagher or the Gallagher Group, or operated by a third party (including</w:t>
            </w:r>
            <w:r>
              <w:rPr>
                <w:rFonts w:ascii="Times New Roman" w:hAnsi="Times New Roman"/>
                <w:sz w:val="22"/>
                <w:szCs w:val="22"/>
              </w:rPr>
              <w:t>,</w:t>
            </w:r>
            <w:r w:rsidRPr="00775F21">
              <w:rPr>
                <w:rFonts w:ascii="Times New Roman" w:hAnsi="Times New Roman"/>
                <w:sz w:val="22"/>
                <w:szCs w:val="22"/>
              </w:rPr>
              <w:t xml:space="preserve"> without limitation</w:t>
            </w:r>
            <w:r>
              <w:rPr>
                <w:rFonts w:ascii="Times New Roman" w:hAnsi="Times New Roman"/>
                <w:sz w:val="22"/>
                <w:szCs w:val="22"/>
              </w:rPr>
              <w:t>,</w:t>
            </w:r>
            <w:r w:rsidRPr="00775F21">
              <w:rPr>
                <w:rFonts w:ascii="Times New Roman" w:hAnsi="Times New Roman"/>
                <w:sz w:val="22"/>
                <w:szCs w:val="22"/>
              </w:rPr>
              <w:t xml:space="preserve"> Personnel of a third party) on behalf of Gallagher or the Gallagher Group, which: (a) connects to or otherwise i</w:t>
            </w:r>
            <w:r>
              <w:rPr>
                <w:rFonts w:ascii="Times New Roman" w:hAnsi="Times New Roman"/>
                <w:sz w:val="22"/>
                <w:szCs w:val="22"/>
              </w:rPr>
              <w:t xml:space="preserve">nteracts with </w:t>
            </w:r>
            <w:r w:rsidR="009A7925">
              <w:rPr>
                <w:rFonts w:ascii="Times New Roman" w:hAnsi="Times New Roman"/>
                <w:sz w:val="22"/>
                <w:szCs w:val="22"/>
              </w:rPr>
              <w:t>Vendor</w:t>
            </w:r>
            <w:r>
              <w:rPr>
                <w:rFonts w:ascii="Times New Roman" w:hAnsi="Times New Roman"/>
                <w:sz w:val="22"/>
                <w:szCs w:val="22"/>
              </w:rPr>
              <w:t xml:space="preserve"> Systems;</w:t>
            </w:r>
            <w:r w:rsidRPr="00775F21">
              <w:rPr>
                <w:rFonts w:ascii="Times New Roman" w:hAnsi="Times New Roman"/>
                <w:sz w:val="22"/>
                <w:szCs w:val="22"/>
              </w:rPr>
              <w:t xml:space="preserve"> (b) is enabled or intended to access or interact with Gallagher Personal Data</w:t>
            </w:r>
            <w:r w:rsidR="00024EB4">
              <w:rPr>
                <w:rFonts w:ascii="Times New Roman" w:hAnsi="Times New Roman"/>
                <w:sz w:val="22"/>
                <w:szCs w:val="22"/>
              </w:rPr>
              <w:t>;</w:t>
            </w:r>
            <w:r w:rsidRPr="00775F21">
              <w:rPr>
                <w:rFonts w:ascii="Times New Roman" w:hAnsi="Times New Roman"/>
                <w:sz w:val="22"/>
                <w:szCs w:val="22"/>
              </w:rPr>
              <w:t xml:space="preserve"> or (c) </w:t>
            </w:r>
            <w:r w:rsidR="00472710">
              <w:rPr>
                <w:rFonts w:ascii="Times New Roman" w:hAnsi="Times New Roman"/>
                <w:sz w:val="22"/>
                <w:szCs w:val="22"/>
              </w:rPr>
              <w:t xml:space="preserve">is </w:t>
            </w:r>
            <w:r w:rsidR="00472710" w:rsidRPr="00775F21">
              <w:rPr>
                <w:rFonts w:ascii="Times New Roman" w:hAnsi="Times New Roman"/>
                <w:sz w:val="22"/>
                <w:szCs w:val="22"/>
              </w:rPr>
              <w:t>access</w:t>
            </w:r>
            <w:r w:rsidR="00472710">
              <w:rPr>
                <w:rFonts w:ascii="Times New Roman" w:hAnsi="Times New Roman"/>
                <w:sz w:val="22"/>
                <w:szCs w:val="22"/>
              </w:rPr>
              <w:t>ed</w:t>
            </w:r>
            <w:r w:rsidR="00472710" w:rsidRPr="00775F21">
              <w:rPr>
                <w:rFonts w:ascii="Times New Roman" w:hAnsi="Times New Roman"/>
                <w:sz w:val="22"/>
                <w:szCs w:val="22"/>
              </w:rPr>
              <w:t xml:space="preserve">  pursuant to this A</w:t>
            </w:r>
            <w:r w:rsidR="00472710">
              <w:rPr>
                <w:rFonts w:ascii="Times New Roman" w:hAnsi="Times New Roman"/>
                <w:sz w:val="22"/>
                <w:szCs w:val="22"/>
              </w:rPr>
              <w:t>ddendum by</w:t>
            </w:r>
            <w:r w:rsidR="00472710" w:rsidRPr="00775F21" w:rsidDel="009A7925">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or a third party (including</w:t>
            </w:r>
            <w:r>
              <w:rPr>
                <w:rFonts w:ascii="Times New Roman" w:hAnsi="Times New Roman"/>
                <w:sz w:val="22"/>
                <w:szCs w:val="22"/>
              </w:rPr>
              <w:t>,</w:t>
            </w:r>
            <w:r w:rsidRPr="00775F21">
              <w:rPr>
                <w:rFonts w:ascii="Times New Roman" w:hAnsi="Times New Roman"/>
                <w:sz w:val="22"/>
                <w:szCs w:val="22"/>
              </w:rPr>
              <w:t xml:space="preserve"> without limitation</w:t>
            </w:r>
            <w:r>
              <w:rPr>
                <w:rFonts w:ascii="Times New Roman" w:hAnsi="Times New Roman"/>
                <w:sz w:val="22"/>
                <w:szCs w:val="22"/>
              </w:rPr>
              <w:t>,</w:t>
            </w:r>
            <w:r w:rsidRPr="00775F21">
              <w:rPr>
                <w:rFonts w:ascii="Times New Roman" w:hAnsi="Times New Roman"/>
                <w:sz w:val="22"/>
                <w:szCs w:val="22"/>
              </w:rPr>
              <w:t xml:space="preserve"> Personnel of such third party) on behalf of </w:t>
            </w:r>
            <w:r w:rsidR="009A7925">
              <w:rPr>
                <w:rFonts w:ascii="Times New Roman" w:hAnsi="Times New Roman"/>
                <w:sz w:val="22"/>
                <w:szCs w:val="22"/>
              </w:rPr>
              <w:t>Vendor</w:t>
            </w:r>
            <w:r>
              <w:rPr>
                <w:rFonts w:ascii="Times New Roman" w:hAnsi="Times New Roman"/>
                <w:sz w:val="22"/>
                <w:szCs w:val="22"/>
              </w:rPr>
              <w:t>.</w:t>
            </w:r>
          </w:p>
        </w:tc>
      </w:tr>
      <w:tr w:rsidR="00F26225" w:rsidRPr="00775F21" w14:paraId="38D166E1" w14:textId="77777777" w:rsidTr="005012CA">
        <w:tc>
          <w:tcPr>
            <w:tcW w:w="2972" w:type="dxa"/>
          </w:tcPr>
          <w:p w14:paraId="1DEE13F3" w14:textId="3A81D9D2"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Personal Data”</w:t>
            </w:r>
          </w:p>
        </w:tc>
        <w:tc>
          <w:tcPr>
            <w:tcW w:w="6659" w:type="dxa"/>
          </w:tcPr>
          <w:p w14:paraId="51800F22" w14:textId="1B5CF4FD"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Personal Data of </w:t>
            </w:r>
            <w:r>
              <w:rPr>
                <w:rFonts w:ascii="Times New Roman" w:hAnsi="Times New Roman"/>
                <w:sz w:val="22"/>
                <w:szCs w:val="22"/>
              </w:rPr>
              <w:t xml:space="preserve">Gallagher, the </w:t>
            </w:r>
            <w:r w:rsidRPr="00775F21">
              <w:rPr>
                <w:rFonts w:ascii="Times New Roman" w:hAnsi="Times New Roman"/>
                <w:sz w:val="22"/>
                <w:szCs w:val="22"/>
              </w:rPr>
              <w:t xml:space="preserve">Gallagher Group or </w:t>
            </w:r>
            <w:r>
              <w:rPr>
                <w:rFonts w:ascii="Times New Roman" w:hAnsi="Times New Roman"/>
                <w:sz w:val="22"/>
                <w:szCs w:val="22"/>
              </w:rPr>
              <w:t xml:space="preserve">the </w:t>
            </w:r>
            <w:r w:rsidRPr="00775F21">
              <w:rPr>
                <w:rFonts w:ascii="Times New Roman" w:hAnsi="Times New Roman"/>
                <w:sz w:val="22"/>
                <w:szCs w:val="22"/>
              </w:rPr>
              <w:t xml:space="preserve">Gallagher Group’s prospective, current or historical customers, business contacts or Personnel, which is Processed by </w:t>
            </w:r>
            <w:r w:rsidR="009A7925">
              <w:rPr>
                <w:rFonts w:ascii="Times New Roman" w:hAnsi="Times New Roman"/>
                <w:sz w:val="22"/>
                <w:szCs w:val="22"/>
              </w:rPr>
              <w:t>Vendor</w:t>
            </w:r>
            <w:r w:rsidRPr="00775F21">
              <w:rPr>
                <w:rFonts w:ascii="Times New Roman" w:hAnsi="Times New Roman"/>
                <w:sz w:val="22"/>
                <w:szCs w:val="22"/>
              </w:rPr>
              <w:t xml:space="preserve">, or on </w:t>
            </w:r>
            <w:r w:rsidR="009A7925">
              <w:rPr>
                <w:rFonts w:ascii="Times New Roman" w:hAnsi="Times New Roman"/>
                <w:sz w:val="22"/>
                <w:szCs w:val="22"/>
              </w:rPr>
              <w:t>Vendor</w:t>
            </w:r>
            <w:r w:rsidRPr="00775F21">
              <w:rPr>
                <w:rFonts w:ascii="Times New Roman" w:hAnsi="Times New Roman"/>
                <w:sz w:val="22"/>
                <w:szCs w:val="22"/>
              </w:rPr>
              <w:t>’s behalf, pursuant to this A</w:t>
            </w:r>
            <w:r>
              <w:rPr>
                <w:rFonts w:ascii="Times New Roman" w:hAnsi="Times New Roman"/>
                <w:sz w:val="22"/>
                <w:szCs w:val="22"/>
              </w:rPr>
              <w:t>ddendum.</w:t>
            </w:r>
          </w:p>
        </w:tc>
      </w:tr>
      <w:tr w:rsidR="00F26225" w:rsidRPr="00775F21" w14:paraId="3B3444BB" w14:textId="77777777" w:rsidTr="005012CA">
        <w:tc>
          <w:tcPr>
            <w:tcW w:w="2972" w:type="dxa"/>
          </w:tcPr>
          <w:p w14:paraId="52EBFB50" w14:textId="5D5CAE14"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Premises”</w:t>
            </w:r>
          </w:p>
        </w:tc>
        <w:tc>
          <w:tcPr>
            <w:tcW w:w="6659" w:type="dxa"/>
          </w:tcPr>
          <w:p w14:paraId="42150381" w14:textId="78C664C5"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means the premises from which Gallagher or members of the Gallagher Group operate from time to time</w:t>
            </w:r>
            <w:r>
              <w:rPr>
                <w:rFonts w:ascii="Times New Roman" w:hAnsi="Times New Roman"/>
                <w:sz w:val="22"/>
                <w:szCs w:val="22"/>
              </w:rPr>
              <w:t>.</w:t>
            </w:r>
          </w:p>
        </w:tc>
      </w:tr>
      <w:tr w:rsidR="00785982" w:rsidRPr="00775F21" w14:paraId="35C2A6AC" w14:textId="77777777" w:rsidTr="005012CA">
        <w:tc>
          <w:tcPr>
            <w:tcW w:w="2972" w:type="dxa"/>
          </w:tcPr>
          <w:p w14:paraId="2F5F4DC3"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Personnel</w:t>
            </w:r>
            <w:r w:rsidRPr="00775F21">
              <w:rPr>
                <w:rFonts w:ascii="Times New Roman" w:hAnsi="Times New Roman"/>
                <w:b/>
                <w:bCs/>
                <w:sz w:val="22"/>
                <w:szCs w:val="22"/>
              </w:rPr>
              <w:t>”</w:t>
            </w:r>
            <w:r w:rsidR="006D45D1" w:rsidRPr="00775F21">
              <w:rPr>
                <w:rFonts w:ascii="Times New Roman" w:hAnsi="Times New Roman"/>
                <w:b/>
                <w:bCs/>
                <w:sz w:val="22"/>
                <w:szCs w:val="22"/>
              </w:rPr>
              <w:t xml:space="preserve"> </w:t>
            </w:r>
          </w:p>
        </w:tc>
        <w:tc>
          <w:tcPr>
            <w:tcW w:w="6659" w:type="dxa"/>
          </w:tcPr>
          <w:p w14:paraId="7636F785" w14:textId="3B23FCD7" w:rsidR="005012CA" w:rsidRPr="00775F21" w:rsidRDefault="004A15EA" w:rsidP="00D76687">
            <w:pPr>
              <w:pStyle w:val="MarginText"/>
              <w:spacing w:before="120" w:after="120"/>
              <w:rPr>
                <w:rFonts w:ascii="Times New Roman" w:hAnsi="Times New Roman"/>
                <w:sz w:val="22"/>
                <w:szCs w:val="22"/>
              </w:rPr>
            </w:pPr>
            <w:r>
              <w:rPr>
                <w:rFonts w:ascii="Times New Roman" w:hAnsi="Times New Roman"/>
                <w:sz w:val="22"/>
                <w:szCs w:val="22"/>
              </w:rPr>
              <w:t>means any employee, officer,</w:t>
            </w:r>
            <w:r w:rsidR="006D45D1" w:rsidRPr="00775F21">
              <w:rPr>
                <w:rFonts w:ascii="Times New Roman" w:hAnsi="Times New Roman"/>
                <w:sz w:val="22"/>
                <w:szCs w:val="22"/>
              </w:rPr>
              <w:t xml:space="preserve"> director, individual working as a consultant, independent contractor</w:t>
            </w:r>
            <w:r w:rsidR="009A6E99">
              <w:rPr>
                <w:rFonts w:ascii="Times New Roman" w:hAnsi="Times New Roman"/>
                <w:sz w:val="22"/>
                <w:szCs w:val="22"/>
              </w:rPr>
              <w:t>,</w:t>
            </w:r>
            <w:r w:rsidR="006D45D1" w:rsidRPr="00775F21">
              <w:rPr>
                <w:rFonts w:ascii="Times New Roman" w:hAnsi="Times New Roman"/>
                <w:sz w:val="22"/>
                <w:szCs w:val="22"/>
              </w:rPr>
              <w:t xml:space="preserve"> agent and/or temporary worker</w:t>
            </w:r>
            <w:r w:rsidR="00CF67FE" w:rsidRPr="00775F21">
              <w:rPr>
                <w:rFonts w:ascii="Times New Roman" w:hAnsi="Times New Roman"/>
                <w:sz w:val="22"/>
                <w:szCs w:val="22"/>
              </w:rPr>
              <w:t xml:space="preserve"> </w:t>
            </w:r>
            <w:r>
              <w:rPr>
                <w:rFonts w:ascii="Times New Roman" w:hAnsi="Times New Roman"/>
                <w:sz w:val="22"/>
                <w:szCs w:val="22"/>
              </w:rPr>
              <w:t xml:space="preserve">of </w:t>
            </w:r>
            <w:r w:rsidR="009A7925">
              <w:rPr>
                <w:rFonts w:ascii="Times New Roman" w:hAnsi="Times New Roman"/>
                <w:sz w:val="22"/>
                <w:szCs w:val="22"/>
              </w:rPr>
              <w:t>Vendor</w:t>
            </w:r>
            <w:r>
              <w:rPr>
                <w:rFonts w:ascii="Times New Roman" w:hAnsi="Times New Roman"/>
                <w:sz w:val="22"/>
                <w:szCs w:val="22"/>
              </w:rPr>
              <w:t xml:space="preserve"> </w:t>
            </w:r>
            <w:r w:rsidR="00CF67FE" w:rsidRPr="00775F21">
              <w:rPr>
                <w:rFonts w:ascii="Times New Roman" w:hAnsi="Times New Roman"/>
                <w:sz w:val="22"/>
                <w:szCs w:val="22"/>
              </w:rPr>
              <w:t>(excluding any Sub-Processor)</w:t>
            </w:r>
            <w:r w:rsidR="005C2D9F">
              <w:rPr>
                <w:rFonts w:ascii="Times New Roman" w:hAnsi="Times New Roman"/>
                <w:sz w:val="22"/>
                <w:szCs w:val="22"/>
              </w:rPr>
              <w:t>.</w:t>
            </w:r>
          </w:p>
        </w:tc>
      </w:tr>
      <w:tr w:rsidR="00785982" w:rsidRPr="00775F21" w14:paraId="5CFBF562" w14:textId="77777777" w:rsidTr="0086797E">
        <w:tc>
          <w:tcPr>
            <w:tcW w:w="2972" w:type="dxa"/>
            <w:tcBorders>
              <w:bottom w:val="single" w:sz="4" w:space="0" w:color="auto"/>
            </w:tcBorders>
          </w:tcPr>
          <w:p w14:paraId="0780E9FB" w14:textId="77777777" w:rsidR="00D31AE9" w:rsidRPr="00775F21" w:rsidRDefault="006D45D1"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“Regulator”</w:t>
            </w:r>
          </w:p>
        </w:tc>
        <w:tc>
          <w:tcPr>
            <w:tcW w:w="6659" w:type="dxa"/>
          </w:tcPr>
          <w:p w14:paraId="779CFF52" w14:textId="6EA787FD" w:rsidR="00D31AE9" w:rsidRPr="00775F21" w:rsidRDefault="006D45D1"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sidR="002C492F">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sidR="00DF793B">
              <w:rPr>
                <w:rFonts w:ascii="Times New Roman" w:hAnsi="Times New Roman"/>
                <w:sz w:val="22"/>
                <w:szCs w:val="22"/>
              </w:rPr>
              <w:t>, without limitation,</w:t>
            </w:r>
            <w:r w:rsidRPr="00775F21">
              <w:rPr>
                <w:rFonts w:ascii="Times New Roman" w:hAnsi="Times New Roman"/>
                <w:sz w:val="22"/>
                <w:szCs w:val="22"/>
              </w:rPr>
              <w:t xml:space="preserve"> any body that </w:t>
            </w:r>
            <w:r w:rsidR="009A6E99">
              <w:rPr>
                <w:rFonts w:ascii="Times New Roman" w:hAnsi="Times New Roman"/>
                <w:sz w:val="22"/>
                <w:szCs w:val="22"/>
              </w:rPr>
              <w:t xml:space="preserve">(a) </w:t>
            </w:r>
            <w:r w:rsidRPr="00775F21">
              <w:rPr>
                <w:rFonts w:ascii="Times New Roman" w:hAnsi="Times New Roman"/>
                <w:sz w:val="22"/>
                <w:szCs w:val="22"/>
              </w:rPr>
              <w:t>supervises a particular industry or business activity</w:t>
            </w:r>
            <w:r w:rsidR="00F61A62">
              <w:rPr>
                <w:rFonts w:ascii="Times New Roman" w:hAnsi="Times New Roman"/>
                <w:sz w:val="22"/>
                <w:szCs w:val="22"/>
              </w:rPr>
              <w:t xml:space="preserve"> or </w:t>
            </w:r>
            <w:r w:rsidR="009A6E99">
              <w:rPr>
                <w:rFonts w:ascii="Times New Roman" w:hAnsi="Times New Roman"/>
                <w:sz w:val="22"/>
                <w:szCs w:val="22"/>
              </w:rPr>
              <w:t xml:space="preserve">(b) </w:t>
            </w:r>
            <w:r w:rsidR="00F61A62">
              <w:rPr>
                <w:rFonts w:ascii="Times New Roman" w:hAnsi="Times New Roman"/>
                <w:sz w:val="22"/>
                <w:szCs w:val="22"/>
              </w:rPr>
              <w:t>supervises the</w:t>
            </w:r>
            <w:r w:rsidR="00F61A62" w:rsidRPr="00775F21">
              <w:rPr>
                <w:rFonts w:ascii="Times New Roman" w:hAnsi="Times New Roman"/>
                <w:sz w:val="22"/>
                <w:szCs w:val="22"/>
              </w:rPr>
              <w:t xml:space="preserve"> privacy</w:t>
            </w:r>
            <w:r w:rsidR="00F61A62">
              <w:rPr>
                <w:rFonts w:ascii="Times New Roman" w:hAnsi="Times New Roman"/>
                <w:sz w:val="22"/>
                <w:szCs w:val="22"/>
              </w:rPr>
              <w:t>, protection</w:t>
            </w:r>
            <w:r w:rsidR="00F61A62" w:rsidRPr="00775F21">
              <w:rPr>
                <w:rFonts w:ascii="Times New Roman" w:hAnsi="Times New Roman"/>
                <w:sz w:val="22"/>
                <w:szCs w:val="22"/>
              </w:rPr>
              <w:t xml:space="preserve"> or Processing of Personal Data, including</w:t>
            </w:r>
            <w:r w:rsidR="00F61A62">
              <w:rPr>
                <w:rFonts w:ascii="Times New Roman" w:hAnsi="Times New Roman"/>
                <w:sz w:val="22"/>
                <w:szCs w:val="22"/>
              </w:rPr>
              <w:t xml:space="preserve">, </w:t>
            </w:r>
            <w:r w:rsidR="00F61A62" w:rsidRPr="00775F21">
              <w:rPr>
                <w:rFonts w:ascii="Times New Roman" w:hAnsi="Times New Roman"/>
                <w:sz w:val="22"/>
                <w:szCs w:val="22"/>
              </w:rPr>
              <w:t>without limitation</w:t>
            </w:r>
            <w:r w:rsidR="00F61A62">
              <w:rPr>
                <w:rFonts w:ascii="Times New Roman" w:hAnsi="Times New Roman"/>
                <w:sz w:val="22"/>
                <w:szCs w:val="22"/>
              </w:rPr>
              <w:t>,</w:t>
            </w:r>
            <w:r w:rsidR="00F61A62" w:rsidRPr="00775F21">
              <w:rPr>
                <w:rFonts w:ascii="Times New Roman" w:hAnsi="Times New Roman"/>
                <w:sz w:val="22"/>
                <w:szCs w:val="22"/>
              </w:rPr>
              <w:t xml:space="preserve"> the UK Information Commissioner’s Office, the European Data Protection Board and any successor body to </w:t>
            </w:r>
            <w:r w:rsidR="00F61A62">
              <w:rPr>
                <w:rFonts w:ascii="Times New Roman" w:hAnsi="Times New Roman"/>
                <w:sz w:val="22"/>
                <w:szCs w:val="22"/>
              </w:rPr>
              <w:t xml:space="preserve">a </w:t>
            </w:r>
            <w:r w:rsidR="00F61A62" w:rsidRPr="00775F21">
              <w:rPr>
                <w:rFonts w:ascii="Times New Roman" w:hAnsi="Times New Roman"/>
                <w:sz w:val="22"/>
                <w:szCs w:val="22"/>
              </w:rPr>
              <w:t>regulator from time to time</w:t>
            </w:r>
            <w:r w:rsidR="00E90C84">
              <w:rPr>
                <w:rFonts w:ascii="Times New Roman" w:hAnsi="Times New Roman"/>
                <w:sz w:val="22"/>
                <w:szCs w:val="22"/>
              </w:rPr>
              <w:t>.</w:t>
            </w:r>
          </w:p>
        </w:tc>
      </w:tr>
      <w:tr w:rsidR="00A4635A" w:rsidRPr="00775F21" w14:paraId="11009AB9" w14:textId="77777777" w:rsidTr="0086797E">
        <w:tc>
          <w:tcPr>
            <w:tcW w:w="2972" w:type="dxa"/>
            <w:tcBorders>
              <w:bottom w:val="single" w:sz="4" w:space="0" w:color="auto"/>
            </w:tcBorders>
          </w:tcPr>
          <w:p w14:paraId="23E84FE3" w14:textId="6E20AFDC" w:rsidR="00A4635A" w:rsidRPr="00775F21" w:rsidRDefault="00A4635A"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“Restricted Transfer”</w:t>
            </w:r>
          </w:p>
        </w:tc>
        <w:tc>
          <w:tcPr>
            <w:tcW w:w="6659" w:type="dxa"/>
          </w:tcPr>
          <w:p w14:paraId="224D77FB" w14:textId="48424559" w:rsidR="00A4635A" w:rsidRPr="00775F21" w:rsidRDefault="00A4635A"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 transfer of Gallagher Personal Data, where such transfer would be prohibited by Data Privacy Laws in the absence of additional safeguards such as Standard Contractual Clauses</w:t>
            </w:r>
            <w:r>
              <w:rPr>
                <w:rFonts w:ascii="Times New Roman" w:hAnsi="Times New Roman"/>
                <w:sz w:val="22"/>
                <w:szCs w:val="22"/>
              </w:rPr>
              <w:t>.</w:t>
            </w:r>
          </w:p>
        </w:tc>
      </w:tr>
      <w:tr w:rsidR="006269C6" w:rsidRPr="00775F21" w14:paraId="37AD67C9" w14:textId="77777777" w:rsidTr="005012CA">
        <w:tc>
          <w:tcPr>
            <w:tcW w:w="2972" w:type="dxa"/>
          </w:tcPr>
          <w:p w14:paraId="3EC58598"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“Security Breach”</w:t>
            </w:r>
          </w:p>
          <w:p w14:paraId="3AA3010B" w14:textId="77777777" w:rsidR="006269C6" w:rsidRPr="00775F21" w:rsidDel="004776DE" w:rsidRDefault="006269C6" w:rsidP="006269C6">
            <w:pPr>
              <w:pStyle w:val="MarginText"/>
              <w:spacing w:before="120" w:after="120"/>
              <w:jc w:val="left"/>
              <w:rPr>
                <w:rFonts w:ascii="Times New Roman" w:hAnsi="Times New Roman"/>
                <w:b/>
                <w:bCs/>
                <w:sz w:val="22"/>
                <w:szCs w:val="22"/>
              </w:rPr>
            </w:pPr>
          </w:p>
        </w:tc>
        <w:tc>
          <w:tcPr>
            <w:tcW w:w="6659" w:type="dxa"/>
          </w:tcPr>
          <w:p w14:paraId="1A6BE142" w14:textId="5A97D017" w:rsidR="006269C6" w:rsidRPr="007F0169" w:rsidRDefault="003C1A9C" w:rsidP="00054542">
            <w:pPr>
              <w:pStyle w:val="MarginText"/>
              <w:spacing w:before="120" w:after="120"/>
              <w:rPr>
                <w:rFonts w:ascii="Times New Roman" w:hAnsi="Times New Roman"/>
                <w:sz w:val="22"/>
                <w:szCs w:val="22"/>
              </w:rPr>
            </w:pPr>
            <w:r w:rsidRPr="007F0169">
              <w:rPr>
                <w:rFonts w:ascii="Times New Roman" w:hAnsi="Times New Roman"/>
                <w:sz w:val="22"/>
                <w:szCs w:val="22"/>
              </w:rPr>
              <w:t>means an actual or reasonab</w:t>
            </w:r>
            <w:r>
              <w:rPr>
                <w:rFonts w:ascii="Times New Roman" w:hAnsi="Times New Roman"/>
                <w:sz w:val="22"/>
                <w:szCs w:val="22"/>
              </w:rPr>
              <w:t xml:space="preserve">ly suspected occurrence of </w:t>
            </w:r>
            <w:r w:rsidR="00580892">
              <w:rPr>
                <w:rFonts w:ascii="Times New Roman" w:hAnsi="Times New Roman"/>
                <w:sz w:val="22"/>
                <w:szCs w:val="22"/>
              </w:rPr>
              <w:t>(i) a Personal Data Breach or (ii) a</w:t>
            </w:r>
            <w:r w:rsidRPr="007F0169">
              <w:rPr>
                <w:rFonts w:ascii="Times New Roman" w:hAnsi="Times New Roman"/>
                <w:sz w:val="22"/>
                <w:szCs w:val="22"/>
              </w:rPr>
              <w:t xml:space="preserve">ny act, incident, omission or other event  resulting from or involving </w:t>
            </w:r>
            <w:r w:rsidR="009A7925">
              <w:rPr>
                <w:rFonts w:ascii="Times New Roman" w:hAnsi="Times New Roman"/>
                <w:sz w:val="22"/>
                <w:szCs w:val="22"/>
              </w:rPr>
              <w:t>Vendor</w:t>
            </w:r>
            <w:r w:rsidRPr="007F0169">
              <w:rPr>
                <w:rFonts w:ascii="Times New Roman" w:hAnsi="Times New Roman"/>
                <w:sz w:val="22"/>
                <w:szCs w:val="22"/>
              </w:rPr>
              <w:t xml:space="preserve"> or its Sub-Processor(s) or occurs at </w:t>
            </w:r>
            <w:r w:rsidR="009A7925">
              <w:rPr>
                <w:rFonts w:ascii="Times New Roman" w:hAnsi="Times New Roman"/>
                <w:sz w:val="22"/>
                <w:szCs w:val="22"/>
              </w:rPr>
              <w:t>Vendor</w:t>
            </w:r>
            <w:r w:rsidRPr="007F0169">
              <w:rPr>
                <w:rFonts w:ascii="Times New Roman" w:hAnsi="Times New Roman"/>
                <w:sz w:val="22"/>
                <w:szCs w:val="22"/>
              </w:rPr>
              <w:t xml:space="preserve"> or Sub-Processor’s </w:t>
            </w:r>
            <w:r>
              <w:rPr>
                <w:rFonts w:ascii="Times New Roman" w:hAnsi="Times New Roman"/>
                <w:sz w:val="22"/>
                <w:szCs w:val="22"/>
              </w:rPr>
              <w:t>premises</w:t>
            </w:r>
            <w:r w:rsidRPr="007F0169">
              <w:rPr>
                <w:rFonts w:ascii="Times New Roman" w:hAnsi="Times New Roman"/>
                <w:sz w:val="22"/>
                <w:szCs w:val="22"/>
              </w:rPr>
              <w:t xml:space="preserve"> that (a) compromises the confidentiality, integrity, security or availability of Gallagher </w:t>
            </w:r>
            <w:r w:rsidRPr="007F0169">
              <w:rPr>
                <w:rFonts w:ascii="Times New Roman" w:eastAsia="Times New Roman" w:hAnsi="Times New Roman"/>
                <w:sz w:val="22"/>
                <w:szCs w:val="22"/>
              </w:rPr>
              <w:t>Personal</w:t>
            </w:r>
            <w:r w:rsidRPr="007F0169">
              <w:rPr>
                <w:rFonts w:ascii="Times New Roman" w:hAnsi="Times New Roman"/>
                <w:sz w:val="22"/>
                <w:szCs w:val="22"/>
              </w:rPr>
              <w:t xml:space="preserve"> Data</w:t>
            </w:r>
            <w:r>
              <w:rPr>
                <w:rFonts w:ascii="Times New Roman" w:hAnsi="Times New Roman"/>
                <w:sz w:val="22"/>
                <w:szCs w:val="22"/>
              </w:rPr>
              <w:t xml:space="preserve">, </w:t>
            </w:r>
            <w:r w:rsidRPr="00896CB4">
              <w:rPr>
                <w:rFonts w:ascii="Times New Roman" w:hAnsi="Times New Roman"/>
                <w:sz w:val="22"/>
                <w:szCs w:val="22"/>
              </w:rPr>
              <w:t>Confidential Information,</w:t>
            </w:r>
            <w:r w:rsidRPr="00AC47F2">
              <w:rPr>
                <w:rFonts w:ascii="Times New Roman" w:hAnsi="Times New Roman"/>
                <w:sz w:val="22"/>
                <w:szCs w:val="22"/>
              </w:rPr>
              <w:t xml:space="preserve"> Gallagher IT Systems or </w:t>
            </w:r>
            <w:r w:rsidR="009A7925">
              <w:rPr>
                <w:rFonts w:ascii="Times New Roman" w:hAnsi="Times New Roman"/>
                <w:sz w:val="22"/>
                <w:szCs w:val="22"/>
              </w:rPr>
              <w:t>Vendor</w:t>
            </w:r>
            <w:r w:rsidRPr="00AC47F2">
              <w:rPr>
                <w:rFonts w:ascii="Times New Roman" w:hAnsi="Times New Roman"/>
                <w:sz w:val="22"/>
                <w:szCs w:val="22"/>
              </w:rPr>
              <w:t xml:space="preserve"> Systems; (b) results in the </w:t>
            </w:r>
            <w:r w:rsidRPr="00AC47F2">
              <w:rPr>
                <w:rFonts w:ascii="Times New Roman" w:hAnsi="Times New Roman"/>
                <w:sz w:val="22"/>
                <w:szCs w:val="22"/>
              </w:rPr>
              <w:lastRenderedPageBreak/>
              <w:t xml:space="preserve">loss, </w:t>
            </w:r>
            <w:r w:rsidR="007B5067">
              <w:rPr>
                <w:rFonts w:ascii="Times New Roman" w:hAnsi="Times New Roman"/>
                <w:sz w:val="22"/>
                <w:szCs w:val="22"/>
              </w:rPr>
              <w:t xml:space="preserve">inadvertent, unlawful, </w:t>
            </w:r>
            <w:r w:rsidRPr="00AC47F2">
              <w:rPr>
                <w:rFonts w:ascii="Times New Roman" w:hAnsi="Times New Roman"/>
                <w:sz w:val="22"/>
                <w:szCs w:val="22"/>
              </w:rPr>
              <w:t>unauthorized use of, or unauthorized access</w:t>
            </w:r>
            <w:r w:rsidR="007B5067">
              <w:rPr>
                <w:rFonts w:ascii="Times New Roman" w:hAnsi="Times New Roman"/>
                <w:sz w:val="22"/>
                <w:szCs w:val="22"/>
              </w:rPr>
              <w:t xml:space="preserve">, </w:t>
            </w:r>
            <w:r w:rsidR="008C58C7">
              <w:rPr>
                <w:rFonts w:ascii="Times New Roman" w:hAnsi="Times New Roman"/>
                <w:sz w:val="22"/>
                <w:szCs w:val="22"/>
              </w:rPr>
              <w:t>Pr</w:t>
            </w:r>
            <w:r w:rsidR="007B5067">
              <w:rPr>
                <w:rFonts w:ascii="Times New Roman" w:hAnsi="Times New Roman"/>
                <w:sz w:val="22"/>
                <w:szCs w:val="22"/>
              </w:rPr>
              <w:t>ocessing, disclosure, alternation, corruption, transfer, sale, rental, destruction</w:t>
            </w:r>
            <w:r w:rsidRPr="00AC47F2">
              <w:rPr>
                <w:rFonts w:ascii="Times New Roman" w:hAnsi="Times New Roman"/>
                <w:sz w:val="22"/>
                <w:szCs w:val="22"/>
              </w:rPr>
              <w:t xml:space="preserve"> or damage to or destruction of Gallagher </w:t>
            </w:r>
            <w:r w:rsidRPr="00AC47F2">
              <w:rPr>
                <w:rFonts w:ascii="Times New Roman" w:eastAsia="Times New Roman" w:hAnsi="Times New Roman"/>
                <w:sz w:val="22"/>
                <w:szCs w:val="22"/>
              </w:rPr>
              <w:t>Personal</w:t>
            </w:r>
            <w:r w:rsidRPr="00AC47F2">
              <w:rPr>
                <w:rFonts w:ascii="Times New Roman" w:hAnsi="Times New Roman"/>
                <w:sz w:val="22"/>
                <w:szCs w:val="22"/>
              </w:rPr>
              <w:t xml:space="preserve"> Data, </w:t>
            </w:r>
            <w:r w:rsidRPr="00896CB4">
              <w:rPr>
                <w:rFonts w:ascii="Times New Roman" w:hAnsi="Times New Roman"/>
                <w:sz w:val="22"/>
                <w:szCs w:val="22"/>
              </w:rPr>
              <w:t>Confidential Information,</w:t>
            </w:r>
            <w:r w:rsidRPr="007F0169">
              <w:rPr>
                <w:rFonts w:ascii="Times New Roman" w:hAnsi="Times New Roman"/>
                <w:sz w:val="22"/>
                <w:szCs w:val="22"/>
              </w:rPr>
              <w:t xml:space="preserve"> Gallagher IT Systems</w:t>
            </w:r>
            <w:r>
              <w:rPr>
                <w:rFonts w:ascii="Times New Roman" w:hAnsi="Times New Roman"/>
                <w:sz w:val="22"/>
                <w:szCs w:val="22"/>
              </w:rPr>
              <w:t xml:space="preserve"> or </w:t>
            </w:r>
            <w:r w:rsidR="009A7925">
              <w:rPr>
                <w:rFonts w:ascii="Times New Roman" w:hAnsi="Times New Roman"/>
                <w:sz w:val="22"/>
                <w:szCs w:val="22"/>
              </w:rPr>
              <w:t>Vendor</w:t>
            </w:r>
            <w:r>
              <w:rPr>
                <w:rFonts w:ascii="Times New Roman" w:hAnsi="Times New Roman"/>
                <w:sz w:val="22"/>
                <w:szCs w:val="22"/>
              </w:rPr>
              <w:t xml:space="preserve"> Systems</w:t>
            </w:r>
            <w:r w:rsidRPr="007F0169">
              <w:rPr>
                <w:rFonts w:ascii="Times New Roman" w:hAnsi="Times New Roman"/>
                <w:sz w:val="22"/>
                <w:szCs w:val="22"/>
              </w:rPr>
              <w:t xml:space="preserve"> or (</w:t>
            </w:r>
            <w:r>
              <w:rPr>
                <w:rFonts w:ascii="Times New Roman" w:hAnsi="Times New Roman"/>
                <w:sz w:val="22"/>
                <w:szCs w:val="22"/>
              </w:rPr>
              <w:t>c</w:t>
            </w:r>
            <w:r w:rsidRPr="007F0169">
              <w:rPr>
                <w:rFonts w:ascii="Times New Roman" w:hAnsi="Times New Roman"/>
                <w:sz w:val="22"/>
                <w:szCs w:val="22"/>
              </w:rPr>
              <w:t xml:space="preserve">) requires notification to be given to affected </w:t>
            </w:r>
            <w:r>
              <w:rPr>
                <w:rFonts w:ascii="Times New Roman" w:hAnsi="Times New Roman"/>
                <w:sz w:val="22"/>
                <w:szCs w:val="22"/>
              </w:rPr>
              <w:t>Data Subjects a</w:t>
            </w:r>
            <w:r w:rsidRPr="007F0169">
              <w:rPr>
                <w:rFonts w:ascii="Times New Roman" w:hAnsi="Times New Roman"/>
                <w:sz w:val="22"/>
                <w:szCs w:val="22"/>
              </w:rPr>
              <w:t xml:space="preserve">nd/or regulatory bodies including, without limitation, any unauthorized access to, disruption or misuse of any nonpublic information that materially affects the confidentiality, integrity or availability of Gallagher </w:t>
            </w:r>
            <w:r w:rsidRPr="007F0169">
              <w:rPr>
                <w:rFonts w:ascii="Times New Roman" w:eastAsia="Times New Roman" w:hAnsi="Times New Roman"/>
                <w:sz w:val="22"/>
                <w:szCs w:val="22"/>
              </w:rPr>
              <w:t>Personal</w:t>
            </w:r>
            <w:r w:rsidRPr="007F0169">
              <w:rPr>
                <w:rFonts w:ascii="Times New Roman" w:hAnsi="Times New Roman"/>
                <w:sz w:val="22"/>
                <w:szCs w:val="22"/>
              </w:rPr>
              <w:t xml:space="preserve"> Data</w:t>
            </w:r>
            <w:r w:rsidR="007F0169" w:rsidRPr="007F0169">
              <w:rPr>
                <w:rFonts w:ascii="Times New Roman" w:hAnsi="Times New Roman"/>
                <w:sz w:val="22"/>
                <w:szCs w:val="22"/>
              </w:rPr>
              <w:t>.</w:t>
            </w:r>
          </w:p>
        </w:tc>
      </w:tr>
      <w:tr w:rsidR="006269C6" w:rsidRPr="00775F21" w14:paraId="350F562E" w14:textId="77777777" w:rsidTr="005012CA">
        <w:tc>
          <w:tcPr>
            <w:tcW w:w="2972" w:type="dxa"/>
          </w:tcPr>
          <w:p w14:paraId="12735673"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“Security Measures”</w:t>
            </w:r>
          </w:p>
        </w:tc>
        <w:tc>
          <w:tcPr>
            <w:tcW w:w="6659" w:type="dxa"/>
          </w:tcPr>
          <w:p w14:paraId="6DC837BE" w14:textId="48A66D54" w:rsidR="006269C6" w:rsidRPr="00775F21" w:rsidRDefault="006269C6"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as defined in </w:t>
            </w:r>
            <w:r w:rsidR="00231CA8">
              <w:rPr>
                <w:rFonts w:ascii="Times New Roman" w:hAnsi="Times New Roman"/>
                <w:sz w:val="22"/>
                <w:szCs w:val="22"/>
                <w:u w:val="single"/>
              </w:rPr>
              <w:t xml:space="preserve">Clause </w:t>
            </w:r>
            <w:r w:rsidR="00A93DE7" w:rsidRPr="000B1541">
              <w:rPr>
                <w:rFonts w:ascii="Times New Roman" w:hAnsi="Times New Roman"/>
                <w:sz w:val="22"/>
                <w:szCs w:val="22"/>
                <w:u w:val="single"/>
              </w:rPr>
              <w:t>5.2</w:t>
            </w:r>
            <w:r w:rsidR="005C2D9F">
              <w:rPr>
                <w:rFonts w:ascii="Times New Roman" w:hAnsi="Times New Roman"/>
                <w:sz w:val="22"/>
                <w:szCs w:val="22"/>
              </w:rPr>
              <w:t>.</w:t>
            </w:r>
          </w:p>
        </w:tc>
      </w:tr>
      <w:tr w:rsidR="00A4635A" w:rsidRPr="00775F21" w14:paraId="7A05C209" w14:textId="77777777" w:rsidTr="005012CA">
        <w:tc>
          <w:tcPr>
            <w:tcW w:w="2972" w:type="dxa"/>
          </w:tcPr>
          <w:p w14:paraId="34D023AE" w14:textId="6F7EB01E" w:rsidR="00A4635A" w:rsidRPr="00775F21" w:rsidRDefault="00A4635A"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“Standard Contractual Clauses”</w:t>
            </w:r>
          </w:p>
        </w:tc>
        <w:tc>
          <w:tcPr>
            <w:tcW w:w="6659" w:type="dxa"/>
          </w:tcPr>
          <w:p w14:paraId="2FF58BED" w14:textId="08A09632" w:rsidR="00A4635A" w:rsidRPr="00775F21" w:rsidRDefault="00A4635A" w:rsidP="00A4635A">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standard contractual clauses recognised by applicable Data Privacy Laws </w:t>
            </w:r>
            <w:r>
              <w:rPr>
                <w:rFonts w:ascii="Times New Roman" w:hAnsi="Times New Roman"/>
                <w:sz w:val="22"/>
                <w:szCs w:val="22"/>
              </w:rPr>
              <w:t xml:space="preserve">that </w:t>
            </w:r>
            <w:r w:rsidRPr="00775F21">
              <w:rPr>
                <w:rFonts w:ascii="Times New Roman" w:hAnsi="Times New Roman"/>
                <w:sz w:val="22"/>
                <w:szCs w:val="22"/>
              </w:rPr>
              <w:t>provid</w:t>
            </w:r>
            <w:r>
              <w:rPr>
                <w:rFonts w:ascii="Times New Roman" w:hAnsi="Times New Roman"/>
                <w:sz w:val="22"/>
                <w:szCs w:val="22"/>
              </w:rPr>
              <w:t>e</w:t>
            </w:r>
            <w:r w:rsidRPr="00775F21">
              <w:rPr>
                <w:rFonts w:ascii="Times New Roman" w:hAnsi="Times New Roman"/>
                <w:sz w:val="22"/>
                <w:szCs w:val="22"/>
              </w:rPr>
              <w:t xml:space="preserve"> for appropriate safeg</w:t>
            </w:r>
            <w:r>
              <w:rPr>
                <w:rFonts w:ascii="Times New Roman" w:hAnsi="Times New Roman"/>
                <w:sz w:val="22"/>
                <w:szCs w:val="22"/>
              </w:rPr>
              <w:t>uards for a Restricted Transfer.</w:t>
            </w:r>
          </w:p>
        </w:tc>
      </w:tr>
      <w:tr w:rsidR="006269C6" w:rsidRPr="00775F21" w14:paraId="483209C9" w14:textId="77777777" w:rsidTr="005012CA">
        <w:tc>
          <w:tcPr>
            <w:tcW w:w="2972" w:type="dxa"/>
          </w:tcPr>
          <w:p w14:paraId="629CCD7C"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“Sub-Processor”</w:t>
            </w:r>
          </w:p>
        </w:tc>
        <w:tc>
          <w:tcPr>
            <w:tcW w:w="6659" w:type="dxa"/>
          </w:tcPr>
          <w:p w14:paraId="348407F5" w14:textId="3424FBCA" w:rsidR="006269C6" w:rsidRPr="00775F21" w:rsidRDefault="006269C6"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w:t>
            </w:r>
            <w:r w:rsidR="001E17E1">
              <w:rPr>
                <w:rFonts w:ascii="Times New Roman" w:hAnsi="Times New Roman"/>
                <w:sz w:val="22"/>
                <w:szCs w:val="22"/>
              </w:rPr>
              <w:t xml:space="preserve">a third party who has been sub-contracted by </w:t>
            </w:r>
            <w:r w:rsidR="009A7925">
              <w:rPr>
                <w:rFonts w:ascii="Times New Roman" w:hAnsi="Times New Roman"/>
                <w:sz w:val="22"/>
                <w:szCs w:val="22"/>
              </w:rPr>
              <w:t>Vendor</w:t>
            </w:r>
            <w:r w:rsidR="001E17E1">
              <w:rPr>
                <w:rFonts w:ascii="Times New Roman" w:hAnsi="Times New Roman"/>
                <w:sz w:val="22"/>
                <w:szCs w:val="22"/>
              </w:rPr>
              <w:t xml:space="preserve"> to perform any of its obligations under the Agreement or this Addendum and who has access to or Processes </w:t>
            </w:r>
            <w:r w:rsidR="001E17E1" w:rsidRPr="00AC47F2">
              <w:rPr>
                <w:rFonts w:ascii="Times New Roman" w:hAnsi="Times New Roman"/>
                <w:sz w:val="22"/>
                <w:szCs w:val="22"/>
              </w:rPr>
              <w:t xml:space="preserve">Gallagher Personal Data </w:t>
            </w:r>
            <w:r w:rsidR="001E17E1" w:rsidRPr="00896CB4">
              <w:rPr>
                <w:rFonts w:ascii="Times New Roman" w:hAnsi="Times New Roman"/>
                <w:sz w:val="22"/>
                <w:szCs w:val="22"/>
              </w:rPr>
              <w:t>or Confidential Information</w:t>
            </w:r>
            <w:r w:rsidR="001E17E1">
              <w:rPr>
                <w:rFonts w:ascii="Times New Roman" w:hAnsi="Times New Roman"/>
                <w:sz w:val="22"/>
                <w:szCs w:val="22"/>
              </w:rPr>
              <w:t>.</w:t>
            </w:r>
          </w:p>
        </w:tc>
      </w:tr>
      <w:tr w:rsidR="00D845F7" w:rsidRPr="00775F21" w14:paraId="3B6FFE60" w14:textId="77777777" w:rsidTr="005012CA">
        <w:tc>
          <w:tcPr>
            <w:tcW w:w="2972" w:type="dxa"/>
          </w:tcPr>
          <w:p w14:paraId="54B6D39B" w14:textId="382A0407" w:rsidR="00D845F7" w:rsidRPr="00775F21" w:rsidRDefault="00D845F7"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“United Kingdom (UK) Data Privacy Laws”</w:t>
            </w:r>
          </w:p>
        </w:tc>
        <w:tc>
          <w:tcPr>
            <w:tcW w:w="6659" w:type="dxa"/>
          </w:tcPr>
          <w:p w14:paraId="04E0B442" w14:textId="7B91AED2" w:rsidR="00D845F7" w:rsidRPr="00D845F7" w:rsidRDefault="00D32C81" w:rsidP="00D845F7">
            <w:pPr>
              <w:rPr>
                <w:rFonts w:ascii="Times New Roman" w:hAnsi="Times New Roman"/>
                <w:sz w:val="22"/>
                <w:szCs w:val="22"/>
                <w:lang w:val="en-US"/>
              </w:rPr>
            </w:pPr>
            <w:r w:rsidRPr="00D32C81">
              <w:rPr>
                <w:rFonts w:ascii="Times New Roman" w:eastAsia="STZhongsong" w:hAnsi="Times New Roman"/>
                <w:sz w:val="22"/>
                <w:szCs w:val="22"/>
                <w:lang w:eastAsia="zh-CN"/>
              </w:rPr>
              <w:t>means any laws or regulations in the UK governing the privacy, protection or Processing of the Personal Data, in each case as such laws are amended, repealed or replaced from time to time, including, without limitation: the Data Protection Act 2018 (“the Act”), the UK General Data Protection Regulation (Regulation (EU) 2016/679) (“UK GDPR”) the Privacy and Electronic (“EC Directive’) Regulations 2003 (as amended); and any implementing legisla</w:t>
            </w:r>
            <w:r w:rsidR="00231CA8">
              <w:rPr>
                <w:rFonts w:ascii="Times New Roman" w:eastAsia="STZhongsong" w:hAnsi="Times New Roman"/>
                <w:sz w:val="22"/>
                <w:szCs w:val="22"/>
                <w:lang w:eastAsia="zh-CN"/>
              </w:rPr>
              <w:t>tion or regulations thereunder.</w:t>
            </w:r>
          </w:p>
        </w:tc>
      </w:tr>
      <w:tr w:rsidR="00D845F7" w:rsidRPr="00775F21" w14:paraId="34474EFA" w14:textId="77777777" w:rsidTr="005012CA">
        <w:tc>
          <w:tcPr>
            <w:tcW w:w="2972" w:type="dxa"/>
          </w:tcPr>
          <w:p w14:paraId="4F356CCF" w14:textId="480BF8A5" w:rsidR="00D845F7" w:rsidRPr="00775F21" w:rsidRDefault="00D845F7"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“United States (US) Data Privacy Laws”</w:t>
            </w:r>
          </w:p>
        </w:tc>
        <w:tc>
          <w:tcPr>
            <w:tcW w:w="6659" w:type="dxa"/>
          </w:tcPr>
          <w:p w14:paraId="622F7D3C" w14:textId="7B09ADF9" w:rsidR="00D32C81" w:rsidRPr="00D32C81" w:rsidRDefault="00D32C81" w:rsidP="00D32C81">
            <w:pPr>
              <w:rPr>
                <w:rFonts w:ascii="Times New Roman" w:eastAsia="STZhongsong" w:hAnsi="Times New Roman"/>
                <w:sz w:val="22"/>
                <w:szCs w:val="22"/>
                <w:lang w:eastAsia="zh-CN"/>
              </w:rPr>
            </w:pPr>
            <w:r w:rsidRPr="00D32C81">
              <w:rPr>
                <w:rFonts w:ascii="Times New Roman" w:eastAsia="STZhongsong" w:hAnsi="Times New Roman"/>
                <w:sz w:val="22"/>
                <w:szCs w:val="22"/>
                <w:lang w:eastAsia="zh-CN"/>
              </w:rPr>
              <w:t xml:space="preserve"> means any and all applicable federal, state, or local laws, rules, regulations and industry requirements in the US, governing the privacy, protection or Processing of the Personal Data, in each case as such laws are amended, repealed or replaced from time to time, including, without limitation: the Federal Trade Commission Act; the New York Department of Financial Services Cybersecurity Requirements for Financial Services Companies; the California Consumer Privacy Act of 2018 (as amended by the California Privacy Rights Act of 2020); the Virginia Consumer Data Protection Act; and all other</w:t>
            </w:r>
            <w:r>
              <w:rPr>
                <w:rFonts w:ascii="Times New Roman" w:eastAsia="STZhongsong" w:hAnsi="Times New Roman"/>
                <w:sz w:val="22"/>
                <w:szCs w:val="22"/>
                <w:lang w:eastAsia="zh-CN"/>
              </w:rPr>
              <w:t xml:space="preserve"> federal,</w:t>
            </w:r>
            <w:r w:rsidRPr="00D32C81">
              <w:rPr>
                <w:rFonts w:ascii="Times New Roman" w:eastAsia="STZhongsong" w:hAnsi="Times New Roman"/>
                <w:sz w:val="22"/>
                <w:szCs w:val="22"/>
                <w:lang w:eastAsia="zh-CN"/>
              </w:rPr>
              <w:t xml:space="preserve"> state or local privacy and breach notification laws; and any implementing legislation or regulations thereunder. </w:t>
            </w:r>
          </w:p>
          <w:p w14:paraId="4F9C2514" w14:textId="1D285581" w:rsidR="00D845F7" w:rsidRPr="00775F21" w:rsidRDefault="00D32C81" w:rsidP="00D32C81">
            <w:pPr>
              <w:pStyle w:val="MarginText"/>
              <w:spacing w:before="120" w:after="120"/>
              <w:rPr>
                <w:rFonts w:ascii="Times New Roman" w:hAnsi="Times New Roman"/>
                <w:sz w:val="22"/>
                <w:szCs w:val="22"/>
              </w:rPr>
            </w:pPr>
            <w:r w:rsidRPr="00D32C81">
              <w:rPr>
                <w:rFonts w:ascii="Times New Roman" w:hAnsi="Times New Roman"/>
                <w:sz w:val="22"/>
                <w:szCs w:val="22"/>
              </w:rPr>
              <w:t>“Commercial purpose”, “cross-context behavioral advertising”, “sell”, “share” and “targeted advertising” as used in this Addendum shall have the same meaning as defined by applicable US Data Privacy Laws.</w:t>
            </w:r>
          </w:p>
        </w:tc>
      </w:tr>
      <w:tr w:rsidR="00F707C9" w:rsidRPr="00775F21" w14:paraId="7127AA88" w14:textId="77777777" w:rsidTr="005012CA">
        <w:tc>
          <w:tcPr>
            <w:tcW w:w="2972" w:type="dxa"/>
          </w:tcPr>
          <w:p w14:paraId="1A92AB6A" w14:textId="0B360048" w:rsidR="00F707C9" w:rsidRPr="00775F21" w:rsidRDefault="00F707C9" w:rsidP="00383B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Pr>
                <w:rFonts w:ascii="Times New Roman" w:hAnsi="Times New Roman"/>
                <w:b/>
                <w:bCs/>
                <w:sz w:val="22"/>
                <w:szCs w:val="22"/>
              </w:rPr>
              <w:t>Vendor</w:t>
            </w:r>
            <w:r w:rsidRPr="00775F21">
              <w:rPr>
                <w:rFonts w:ascii="Times New Roman" w:hAnsi="Times New Roman"/>
                <w:b/>
                <w:bCs/>
                <w:sz w:val="22"/>
                <w:szCs w:val="22"/>
              </w:rPr>
              <w:t xml:space="preserve"> Systems”</w:t>
            </w:r>
          </w:p>
        </w:tc>
        <w:tc>
          <w:tcPr>
            <w:tcW w:w="6659" w:type="dxa"/>
          </w:tcPr>
          <w:p w14:paraId="07C6D009" w14:textId="6737D514" w:rsidR="00F707C9" w:rsidRPr="00775F21" w:rsidRDefault="00F707C9"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any computer, computer network, computer application, imaging device, storage device or media, mobile computing device or any other information technology, hardware or software</w:t>
            </w:r>
            <w:r>
              <w:rPr>
                <w:rFonts w:ascii="Times New Roman" w:hAnsi="Times New Roman"/>
                <w:sz w:val="22"/>
                <w:szCs w:val="22"/>
              </w:rPr>
              <w:t xml:space="preserve"> that is</w:t>
            </w:r>
            <w:r w:rsidRPr="00775F21">
              <w:rPr>
                <w:rFonts w:ascii="Times New Roman" w:hAnsi="Times New Roman"/>
                <w:sz w:val="22"/>
                <w:szCs w:val="22"/>
              </w:rPr>
              <w:t xml:space="preserve"> owned, leased or controlled by </w:t>
            </w:r>
            <w:r>
              <w:rPr>
                <w:rFonts w:ascii="Times New Roman" w:hAnsi="Times New Roman"/>
                <w:sz w:val="22"/>
                <w:szCs w:val="22"/>
              </w:rPr>
              <w:t>Vendor</w:t>
            </w:r>
            <w:r w:rsidRPr="00775F21">
              <w:rPr>
                <w:rFonts w:ascii="Times New Roman" w:hAnsi="Times New Roman"/>
                <w:sz w:val="22"/>
                <w:szCs w:val="22"/>
              </w:rPr>
              <w:t xml:space="preserve"> or operated by a third party for or on behalf of </w:t>
            </w:r>
            <w:r>
              <w:rPr>
                <w:rFonts w:ascii="Times New Roman" w:hAnsi="Times New Roman"/>
                <w:sz w:val="22"/>
                <w:szCs w:val="22"/>
              </w:rPr>
              <w:t>Vendor</w:t>
            </w:r>
            <w:r w:rsidRPr="00775F21">
              <w:rPr>
                <w:rFonts w:ascii="Times New Roman" w:hAnsi="Times New Roman"/>
                <w:sz w:val="22"/>
                <w:szCs w:val="22"/>
              </w:rPr>
              <w:t xml:space="preserve"> that uses, creates, stores, accesses, Processes or transmits Gallagher Personal </w:t>
            </w:r>
            <w:r w:rsidRPr="00AC47F2">
              <w:rPr>
                <w:rFonts w:ascii="Times New Roman" w:hAnsi="Times New Roman"/>
                <w:sz w:val="22"/>
                <w:szCs w:val="22"/>
              </w:rPr>
              <w:t xml:space="preserve">Data </w:t>
            </w:r>
            <w:r w:rsidRPr="00896CB4">
              <w:rPr>
                <w:rFonts w:ascii="Times New Roman" w:hAnsi="Times New Roman"/>
                <w:sz w:val="22"/>
                <w:szCs w:val="22"/>
              </w:rPr>
              <w:t>and/or Confidential Information</w:t>
            </w:r>
            <w:r w:rsidRPr="00AC47F2">
              <w:rPr>
                <w:rFonts w:ascii="Times New Roman" w:hAnsi="Times New Roman"/>
                <w:sz w:val="22"/>
                <w:szCs w:val="22"/>
              </w:rPr>
              <w:t xml:space="preserve"> and</w:t>
            </w:r>
            <w:r w:rsidRPr="00775F21">
              <w:rPr>
                <w:rFonts w:ascii="Times New Roman" w:hAnsi="Times New Roman"/>
                <w:sz w:val="22"/>
                <w:szCs w:val="22"/>
              </w:rPr>
              <w:t>/or is connected to or otherwise interacts with Gallagher IT Systems</w:t>
            </w:r>
            <w:r>
              <w:rPr>
                <w:rFonts w:ascii="Times New Roman" w:hAnsi="Times New Roman"/>
                <w:sz w:val="22"/>
                <w:szCs w:val="22"/>
              </w:rPr>
              <w:t>.</w:t>
            </w:r>
          </w:p>
        </w:tc>
      </w:tr>
    </w:tbl>
    <w:p w14:paraId="516F10B6" w14:textId="77777777" w:rsidR="00EE1E7F" w:rsidRPr="00775F21" w:rsidRDefault="00EE1E7F" w:rsidP="00EE1E7F">
      <w:pPr>
        <w:pStyle w:val="MarginText"/>
        <w:rPr>
          <w:rFonts w:ascii="Times New Roman" w:hAnsi="Times New Roman"/>
          <w:sz w:val="22"/>
          <w:szCs w:val="22"/>
        </w:rPr>
      </w:pPr>
    </w:p>
    <w:p w14:paraId="2CE0E7A4" w14:textId="77777777" w:rsidR="00D26423" w:rsidRPr="00775F21" w:rsidRDefault="006D45D1">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4B234A08" w14:textId="77777777" w:rsidR="006E6F71" w:rsidRPr="00775F21" w:rsidRDefault="006E6F71" w:rsidP="006E6F71">
      <w:pPr>
        <w:pStyle w:val="MarginText"/>
        <w:keepNext/>
        <w:jc w:val="center"/>
        <w:rPr>
          <w:rFonts w:ascii="Times New Roman" w:hAnsi="Times New Roman"/>
          <w:b/>
          <w:bCs/>
          <w:sz w:val="22"/>
          <w:szCs w:val="22"/>
        </w:rPr>
      </w:pPr>
      <w:r w:rsidRPr="00775F21">
        <w:rPr>
          <w:rFonts w:ascii="Times New Roman" w:hAnsi="Times New Roman"/>
          <w:b/>
          <w:bCs/>
          <w:sz w:val="22"/>
          <w:szCs w:val="22"/>
        </w:rPr>
        <w:lastRenderedPageBreak/>
        <w:t xml:space="preserve">Exhibit 2 </w:t>
      </w:r>
    </w:p>
    <w:p w14:paraId="23DBEB60" w14:textId="2CDA2220" w:rsidR="006E6F71" w:rsidRPr="00775F21" w:rsidRDefault="006E6F71" w:rsidP="006E6F71">
      <w:pPr>
        <w:pStyle w:val="MarginText"/>
        <w:keepNext/>
        <w:jc w:val="center"/>
        <w:rPr>
          <w:rFonts w:ascii="Times New Roman" w:hAnsi="Times New Roman"/>
          <w:b/>
          <w:bCs/>
          <w:sz w:val="22"/>
          <w:szCs w:val="22"/>
        </w:rPr>
      </w:pPr>
      <w:r w:rsidRPr="00775F21">
        <w:rPr>
          <w:rFonts w:ascii="Times New Roman" w:hAnsi="Times New Roman"/>
          <w:b/>
          <w:bCs/>
          <w:sz w:val="22"/>
          <w:szCs w:val="22"/>
        </w:rPr>
        <w:t xml:space="preserve">Details of Processing undertaken by </w:t>
      </w:r>
      <w:r w:rsidR="009A7925">
        <w:rPr>
          <w:rFonts w:ascii="Times New Roman" w:hAnsi="Times New Roman"/>
          <w:b/>
          <w:bCs/>
          <w:sz w:val="22"/>
          <w:szCs w:val="22"/>
        </w:rPr>
        <w:t>Vendor</w:t>
      </w:r>
    </w:p>
    <w:tbl>
      <w:tblPr>
        <w:tblStyle w:val="TableGrid"/>
        <w:tblW w:w="0" w:type="auto"/>
        <w:tblLayout w:type="fixed"/>
        <w:tblLook w:val="04A0" w:firstRow="1" w:lastRow="0" w:firstColumn="1" w:lastColumn="0" w:noHBand="0" w:noVBand="1"/>
      </w:tblPr>
      <w:tblGrid>
        <w:gridCol w:w="3114"/>
        <w:gridCol w:w="6517"/>
      </w:tblGrid>
      <w:tr w:rsidR="006E6F71" w:rsidRPr="00775F21" w14:paraId="03010436" w14:textId="77777777" w:rsidTr="00775F21">
        <w:tc>
          <w:tcPr>
            <w:tcW w:w="3114" w:type="dxa"/>
          </w:tcPr>
          <w:p w14:paraId="46E18CE1" w14:textId="59024AA5" w:rsidR="006E6F71" w:rsidRPr="00775F21" w:rsidRDefault="00944B6E" w:rsidP="00775F21">
            <w:pPr>
              <w:pStyle w:val="MarginText"/>
              <w:spacing w:before="120" w:after="120"/>
              <w:jc w:val="left"/>
              <w:rPr>
                <w:rFonts w:ascii="Times New Roman" w:hAnsi="Times New Roman"/>
                <w:b/>
                <w:bCs/>
                <w:sz w:val="22"/>
                <w:szCs w:val="22"/>
              </w:rPr>
            </w:pPr>
            <w:r>
              <w:rPr>
                <w:rFonts w:ascii="Times New Roman" w:hAnsi="Times New Roman"/>
                <w:b/>
                <w:bCs/>
                <w:sz w:val="22"/>
                <w:szCs w:val="22"/>
              </w:rPr>
              <w:t xml:space="preserve">Nature and </w:t>
            </w:r>
            <w:r w:rsidR="006E6F71" w:rsidRPr="00775F21">
              <w:rPr>
                <w:rFonts w:ascii="Times New Roman" w:hAnsi="Times New Roman"/>
                <w:b/>
                <w:bCs/>
                <w:sz w:val="22"/>
                <w:szCs w:val="22"/>
              </w:rPr>
              <w:t>Purposes of Processing</w:t>
            </w:r>
          </w:p>
        </w:tc>
        <w:tc>
          <w:tcPr>
            <w:tcW w:w="6517" w:type="dxa"/>
          </w:tcPr>
          <w:p w14:paraId="677BD249" w14:textId="77777777" w:rsidR="006E6F71" w:rsidRDefault="00944B6E" w:rsidP="00775F21">
            <w:pPr>
              <w:pStyle w:val="MarginText"/>
              <w:spacing w:before="120" w:after="120"/>
              <w:jc w:val="left"/>
              <w:rPr>
                <w:rFonts w:ascii="Times New Roman" w:hAnsi="Times New Roman"/>
                <w:sz w:val="22"/>
                <w:szCs w:val="22"/>
              </w:rPr>
            </w:pPr>
            <w:r w:rsidRPr="0092488D">
              <w:rPr>
                <w:rFonts w:ascii="Times New Roman" w:hAnsi="Times New Roman"/>
                <w:sz w:val="22"/>
                <w:szCs w:val="22"/>
              </w:rPr>
              <w:t xml:space="preserve">Gallagher Personal Data will be Processed by </w:t>
            </w:r>
            <w:r w:rsidR="009A7925">
              <w:rPr>
                <w:rFonts w:ascii="Times New Roman" w:hAnsi="Times New Roman"/>
                <w:sz w:val="22"/>
                <w:szCs w:val="22"/>
              </w:rPr>
              <w:t>Vendor</w:t>
            </w:r>
            <w:r w:rsidRPr="0092488D">
              <w:rPr>
                <w:rFonts w:ascii="Times New Roman" w:hAnsi="Times New Roman"/>
                <w:sz w:val="22"/>
                <w:szCs w:val="22"/>
              </w:rPr>
              <w:t xml:space="preserve"> in the manner set out in the Agreement and for the purposes of delivering the </w:t>
            </w:r>
            <w:r w:rsidR="00E552F3">
              <w:rPr>
                <w:rFonts w:ascii="Times New Roman" w:hAnsi="Times New Roman"/>
                <w:sz w:val="22"/>
                <w:szCs w:val="22"/>
              </w:rPr>
              <w:t>s</w:t>
            </w:r>
            <w:r w:rsidRPr="0092488D">
              <w:rPr>
                <w:rFonts w:ascii="Times New Roman" w:hAnsi="Times New Roman"/>
                <w:sz w:val="22"/>
                <w:szCs w:val="22"/>
              </w:rPr>
              <w:t>ervices under the Agreement</w:t>
            </w:r>
            <w:r>
              <w:rPr>
                <w:rFonts w:ascii="Times New Roman" w:hAnsi="Times New Roman"/>
                <w:sz w:val="22"/>
                <w:szCs w:val="22"/>
              </w:rPr>
              <w:t>.</w:t>
            </w:r>
          </w:p>
          <w:p w14:paraId="55E666C2" w14:textId="11018A17" w:rsidR="00024EB4" w:rsidRPr="00775F21" w:rsidRDefault="00024EB4" w:rsidP="00775F21">
            <w:pPr>
              <w:pStyle w:val="MarginText"/>
              <w:spacing w:before="120" w:after="120"/>
              <w:jc w:val="left"/>
              <w:rPr>
                <w:rFonts w:ascii="Times New Roman" w:hAnsi="Times New Roman"/>
                <w:sz w:val="22"/>
                <w:szCs w:val="22"/>
              </w:rPr>
            </w:pPr>
            <w:r w:rsidRPr="00024EB4">
              <w:rPr>
                <w:rFonts w:ascii="Times New Roman" w:hAnsi="Times New Roman"/>
                <w:sz w:val="22"/>
                <w:szCs w:val="22"/>
                <w:highlight w:val="yellow"/>
              </w:rPr>
              <w:t>[Insert any additional description of processing]</w:t>
            </w:r>
          </w:p>
        </w:tc>
      </w:tr>
      <w:tr w:rsidR="006E6F71" w:rsidRPr="00775F21" w14:paraId="78DDD8F2" w14:textId="77777777" w:rsidTr="00775F21">
        <w:tc>
          <w:tcPr>
            <w:tcW w:w="3114" w:type="dxa"/>
          </w:tcPr>
          <w:p w14:paraId="590B3607" w14:textId="77777777" w:rsidR="006E6F71" w:rsidRPr="00775F2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Duration of Processing</w:t>
            </w:r>
          </w:p>
        </w:tc>
        <w:tc>
          <w:tcPr>
            <w:tcW w:w="6517" w:type="dxa"/>
          </w:tcPr>
          <w:p w14:paraId="1E247D0B" w14:textId="70C1F232" w:rsidR="006E6F71" w:rsidRPr="00775F21" w:rsidRDefault="009A7925" w:rsidP="00205631">
            <w:pPr>
              <w:pStyle w:val="MarginText"/>
              <w:spacing w:before="120" w:after="120"/>
              <w:jc w:val="left"/>
              <w:rPr>
                <w:rFonts w:ascii="Times New Roman" w:hAnsi="Times New Roman"/>
                <w:sz w:val="22"/>
                <w:szCs w:val="22"/>
              </w:rPr>
            </w:pPr>
            <w:r>
              <w:rPr>
                <w:rFonts w:ascii="Times New Roman" w:hAnsi="Times New Roman"/>
                <w:sz w:val="22"/>
                <w:szCs w:val="22"/>
              </w:rPr>
              <w:t>Vendor</w:t>
            </w:r>
            <w:r w:rsidR="006E6F71" w:rsidRPr="00775F21">
              <w:rPr>
                <w:rFonts w:ascii="Times New Roman" w:hAnsi="Times New Roman"/>
                <w:sz w:val="22"/>
                <w:szCs w:val="22"/>
              </w:rPr>
              <w:t xml:space="preserve"> will Process Gallagher Personal Data for </w:t>
            </w:r>
            <w:r w:rsidR="00205631">
              <w:rPr>
                <w:rFonts w:ascii="Times New Roman" w:hAnsi="Times New Roman"/>
                <w:sz w:val="22"/>
                <w:szCs w:val="22"/>
              </w:rPr>
              <w:t xml:space="preserve">the duration of the term of the Agreement or such other </w:t>
            </w:r>
            <w:r w:rsidR="006E6F71" w:rsidRPr="00775F21">
              <w:rPr>
                <w:rFonts w:ascii="Times New Roman" w:hAnsi="Times New Roman"/>
                <w:sz w:val="22"/>
                <w:szCs w:val="22"/>
              </w:rPr>
              <w:t xml:space="preserve">period </w:t>
            </w:r>
            <w:r w:rsidR="00205631">
              <w:rPr>
                <w:rFonts w:ascii="Times New Roman" w:hAnsi="Times New Roman"/>
                <w:sz w:val="22"/>
                <w:szCs w:val="22"/>
              </w:rPr>
              <w:t>as mutually agreed in writing by the Parties.</w:t>
            </w:r>
          </w:p>
        </w:tc>
      </w:tr>
      <w:tr w:rsidR="00822688" w:rsidRPr="00775F21" w14:paraId="459F4C9C" w14:textId="77777777" w:rsidTr="00775F21">
        <w:tc>
          <w:tcPr>
            <w:tcW w:w="3114" w:type="dxa"/>
          </w:tcPr>
          <w:p w14:paraId="71D8C6D4" w14:textId="77777777" w:rsidR="00822688" w:rsidRPr="00775F21" w:rsidRDefault="00822688" w:rsidP="00775F21">
            <w:pPr>
              <w:pStyle w:val="MarginText"/>
              <w:spacing w:before="120" w:after="120"/>
              <w:jc w:val="left"/>
              <w:rPr>
                <w:rFonts w:ascii="Times New Roman" w:hAnsi="Times New Roman"/>
                <w:b/>
                <w:bCs/>
                <w:sz w:val="22"/>
                <w:szCs w:val="22"/>
              </w:rPr>
            </w:pPr>
            <w:r>
              <w:rPr>
                <w:rFonts w:ascii="Times New Roman" w:hAnsi="Times New Roman"/>
                <w:b/>
                <w:bCs/>
                <w:sz w:val="22"/>
                <w:szCs w:val="22"/>
              </w:rPr>
              <w:t>Frequency of Any Restricted Transfer, if applicable</w:t>
            </w:r>
          </w:p>
        </w:tc>
        <w:tc>
          <w:tcPr>
            <w:tcW w:w="6517" w:type="dxa"/>
          </w:tcPr>
          <w:p w14:paraId="2450AA3B" w14:textId="77777777" w:rsidR="00822688" w:rsidRPr="00775F21" w:rsidRDefault="00822688" w:rsidP="00775F21">
            <w:pPr>
              <w:pStyle w:val="MarginText"/>
              <w:spacing w:before="120" w:after="120"/>
              <w:jc w:val="left"/>
              <w:rPr>
                <w:rFonts w:ascii="Times New Roman" w:hAnsi="Times New Roman"/>
                <w:sz w:val="22"/>
                <w:szCs w:val="22"/>
              </w:rPr>
            </w:pPr>
            <w:r>
              <w:rPr>
                <w:rFonts w:ascii="Times New Roman" w:hAnsi="Times New Roman"/>
                <w:sz w:val="22"/>
                <w:szCs w:val="22"/>
                <w:highlight w:val="yellow"/>
              </w:rPr>
              <w:t>[</w:t>
            </w:r>
            <w:r w:rsidRPr="00822688">
              <w:rPr>
                <w:rFonts w:ascii="Times New Roman" w:hAnsi="Times New Roman"/>
                <w:sz w:val="22"/>
                <w:szCs w:val="22"/>
                <w:highlight w:val="yellow"/>
              </w:rPr>
              <w:t>Not applicable</w:t>
            </w:r>
            <w:r>
              <w:rPr>
                <w:rFonts w:ascii="Times New Roman" w:hAnsi="Times New Roman"/>
                <w:sz w:val="22"/>
                <w:szCs w:val="22"/>
                <w:highlight w:val="yellow"/>
              </w:rPr>
              <w:t>]</w:t>
            </w:r>
            <w:r w:rsidRPr="00822688">
              <w:rPr>
                <w:rFonts w:ascii="Times New Roman" w:hAnsi="Times New Roman"/>
                <w:sz w:val="22"/>
                <w:szCs w:val="22"/>
                <w:highlight w:val="yellow"/>
              </w:rPr>
              <w:t xml:space="preserve"> or if applicable, then </w:t>
            </w:r>
            <w:r>
              <w:rPr>
                <w:rFonts w:ascii="Times New Roman" w:hAnsi="Times New Roman"/>
                <w:sz w:val="22"/>
                <w:szCs w:val="22"/>
                <w:highlight w:val="yellow"/>
              </w:rPr>
              <w:t>[C</w:t>
            </w:r>
            <w:r w:rsidRPr="00822688">
              <w:rPr>
                <w:rFonts w:ascii="Times New Roman" w:hAnsi="Times New Roman"/>
                <w:sz w:val="22"/>
                <w:szCs w:val="22"/>
                <w:highlight w:val="yellow"/>
              </w:rPr>
              <w:t>ontinuous during the duration of Agreement</w:t>
            </w:r>
            <w:r>
              <w:rPr>
                <w:rFonts w:ascii="Times New Roman" w:hAnsi="Times New Roman"/>
                <w:sz w:val="22"/>
                <w:szCs w:val="22"/>
                <w:highlight w:val="yellow"/>
              </w:rPr>
              <w:t>]</w:t>
            </w:r>
            <w:r w:rsidRPr="00822688">
              <w:rPr>
                <w:rFonts w:ascii="Times New Roman" w:hAnsi="Times New Roman"/>
                <w:sz w:val="22"/>
                <w:szCs w:val="22"/>
                <w:highlight w:val="yellow"/>
              </w:rPr>
              <w:t xml:space="preserve"> </w:t>
            </w:r>
            <w:r>
              <w:rPr>
                <w:rFonts w:ascii="Times New Roman" w:hAnsi="Times New Roman"/>
                <w:sz w:val="22"/>
                <w:szCs w:val="22"/>
                <w:highlight w:val="yellow"/>
              </w:rPr>
              <w:t>or [describe frequenc</w:t>
            </w:r>
            <w:r w:rsidRPr="00822688">
              <w:rPr>
                <w:rFonts w:ascii="Times New Roman" w:hAnsi="Times New Roman"/>
                <w:sz w:val="22"/>
                <w:szCs w:val="22"/>
                <w:highlight w:val="yellow"/>
              </w:rPr>
              <w:t>y</w:t>
            </w:r>
            <w:r>
              <w:rPr>
                <w:rFonts w:ascii="Times New Roman" w:hAnsi="Times New Roman"/>
                <w:sz w:val="22"/>
                <w:szCs w:val="22"/>
                <w:highlight w:val="yellow"/>
              </w:rPr>
              <w:t>, i.e., one-off, quarterly, etc.</w:t>
            </w:r>
            <w:r w:rsidRPr="00822688">
              <w:rPr>
                <w:rFonts w:ascii="Times New Roman" w:hAnsi="Times New Roman"/>
                <w:sz w:val="22"/>
                <w:szCs w:val="22"/>
                <w:highlight w:val="yellow"/>
              </w:rPr>
              <w:t>]</w:t>
            </w:r>
          </w:p>
        </w:tc>
      </w:tr>
      <w:tr w:rsidR="006E6F71" w:rsidRPr="00775F21" w14:paraId="666260B7" w14:textId="77777777" w:rsidTr="00775F21">
        <w:tc>
          <w:tcPr>
            <w:tcW w:w="3114" w:type="dxa"/>
          </w:tcPr>
          <w:p w14:paraId="394C25E2" w14:textId="77777777" w:rsidR="006E6F7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Description of Gallagher Personal Data</w:t>
            </w:r>
          </w:p>
          <w:p w14:paraId="5E707A71" w14:textId="2DF9E5B8" w:rsidR="00054542" w:rsidRPr="00775F21" w:rsidRDefault="00054542" w:rsidP="00775F21">
            <w:pPr>
              <w:pStyle w:val="MarginText"/>
              <w:spacing w:before="120" w:after="120"/>
              <w:jc w:val="left"/>
              <w:rPr>
                <w:rFonts w:ascii="Times New Roman" w:hAnsi="Times New Roman"/>
                <w:b/>
                <w:bCs/>
                <w:sz w:val="22"/>
                <w:szCs w:val="22"/>
              </w:rPr>
            </w:pPr>
            <w:r>
              <w:rPr>
                <w:rFonts w:ascii="Times New Roman" w:hAnsi="Times New Roman"/>
                <w:i/>
                <w:iCs/>
                <w:noProof/>
                <w:sz w:val="22"/>
                <w:szCs w:val="22"/>
              </w:rPr>
              <w:t>(check all that apply)</w:t>
            </w:r>
          </w:p>
        </w:tc>
        <w:tc>
          <w:tcPr>
            <w:tcW w:w="6517" w:type="dxa"/>
          </w:tcPr>
          <w:p w14:paraId="2B99133C" w14:textId="77777777" w:rsidR="00231CA8" w:rsidRPr="006316CD" w:rsidRDefault="00231CA8" w:rsidP="00231CA8">
            <w:pPr>
              <w:pStyle w:val="MarginText"/>
              <w:spacing w:before="120" w:after="120"/>
              <w:jc w:val="left"/>
              <w:rPr>
                <w:rFonts w:ascii="Times New Roman" w:hAnsi="Times New Roman"/>
                <w:noProof/>
                <w:sz w:val="22"/>
                <w:szCs w:val="22"/>
              </w:rPr>
            </w:pPr>
            <w:r w:rsidRPr="006316CD">
              <w:rPr>
                <w:rFonts w:ascii="Times New Roman" w:hAnsi="Times New Roman"/>
                <w:noProof/>
                <w:sz w:val="22"/>
                <w:szCs w:val="22"/>
              </w:rPr>
              <w:t>Gallagher Personal Data which Vendor may Process under this Schedule includes:</w:t>
            </w:r>
          </w:p>
          <w:p w14:paraId="2A83A084" w14:textId="77777777" w:rsidR="00231CA8" w:rsidRPr="006316CD" w:rsidRDefault="00231CA8" w:rsidP="00231CA8">
            <w:pPr>
              <w:pStyle w:val="MarginText"/>
              <w:spacing w:before="120" w:after="120"/>
              <w:jc w:val="left"/>
              <w:rPr>
                <w:rFonts w:ascii="Times New Roman" w:hAnsi="Times New Roman"/>
                <w:noProof/>
                <w:sz w:val="22"/>
                <w:szCs w:val="22"/>
              </w:rPr>
            </w:pPr>
            <w:r w:rsidRPr="006316CD">
              <w:rPr>
                <w:rFonts w:ascii="Times New Roman" w:hAnsi="Times New Roman"/>
                <w:noProof/>
                <w:sz w:val="22"/>
                <w:szCs w:val="22"/>
              </w:rPr>
              <w:t>Categories of Personal Data:</w:t>
            </w:r>
          </w:p>
          <w:p w14:paraId="16B1B8E1" w14:textId="77777777" w:rsidR="00231CA8" w:rsidRPr="00775F21" w:rsidRDefault="00315A68" w:rsidP="00231CA8">
            <w:pPr>
              <w:overflowPunct/>
              <w:autoSpaceDE/>
              <w:autoSpaceDN/>
              <w:adjustRightInd/>
              <w:spacing w:after="120" w:line="276" w:lineRule="auto"/>
              <w:ind w:left="10"/>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89889464"/>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N</w:t>
            </w:r>
            <w:r w:rsidR="00231CA8" w:rsidRPr="00775F21">
              <w:rPr>
                <w:rFonts w:ascii="Times New Roman" w:eastAsia="STZhongsong" w:hAnsi="Times New Roman"/>
                <w:noProof/>
                <w:sz w:val="22"/>
                <w:szCs w:val="22"/>
                <w:highlight w:val="yellow"/>
                <w:lang w:eastAsia="zh-CN"/>
              </w:rPr>
              <w:t xml:space="preserve">ame, date of birth, gender, </w:t>
            </w:r>
            <w:r w:rsidR="00231CA8">
              <w:rPr>
                <w:rFonts w:ascii="Times New Roman" w:eastAsia="STZhongsong" w:hAnsi="Times New Roman"/>
                <w:noProof/>
                <w:sz w:val="22"/>
                <w:szCs w:val="22"/>
                <w:highlight w:val="yellow"/>
                <w:lang w:eastAsia="zh-CN"/>
              </w:rPr>
              <w:t>marital status</w:t>
            </w:r>
          </w:p>
          <w:p w14:paraId="3B0E49CF"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231385506"/>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Professional c</w:t>
            </w:r>
            <w:r w:rsidR="00231CA8" w:rsidRPr="00775F21">
              <w:rPr>
                <w:rFonts w:ascii="Times New Roman" w:eastAsia="STZhongsong" w:hAnsi="Times New Roman"/>
                <w:noProof/>
                <w:sz w:val="22"/>
                <w:szCs w:val="22"/>
                <w:highlight w:val="yellow"/>
                <w:lang w:eastAsia="zh-CN"/>
              </w:rPr>
              <w:t xml:space="preserve">ontact details </w:t>
            </w:r>
            <w:r w:rsidR="00231CA8">
              <w:rPr>
                <w:rFonts w:ascii="Times New Roman" w:eastAsia="STZhongsong" w:hAnsi="Times New Roman"/>
                <w:noProof/>
                <w:sz w:val="22"/>
                <w:szCs w:val="22"/>
                <w:highlight w:val="yellow"/>
                <w:lang w:eastAsia="zh-CN"/>
              </w:rPr>
              <w:t>(such as</w:t>
            </w:r>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 xml:space="preserve">company name, job title, work email, telephone number and </w:t>
            </w:r>
            <w:r w:rsidR="00231CA8" w:rsidRPr="00775F21">
              <w:rPr>
                <w:rFonts w:ascii="Times New Roman" w:eastAsia="STZhongsong" w:hAnsi="Times New Roman"/>
                <w:noProof/>
                <w:sz w:val="22"/>
                <w:szCs w:val="22"/>
                <w:highlight w:val="yellow"/>
                <w:lang w:eastAsia="zh-CN"/>
              </w:rPr>
              <w:t>address</w:t>
            </w:r>
            <w:r w:rsidR="00231CA8">
              <w:rPr>
                <w:rFonts w:ascii="Times New Roman" w:eastAsia="STZhongsong" w:hAnsi="Times New Roman"/>
                <w:noProof/>
                <w:sz w:val="22"/>
                <w:szCs w:val="22"/>
                <w:highlight w:val="yellow"/>
                <w:lang w:eastAsia="zh-CN"/>
              </w:rPr>
              <w:t>)</w:t>
            </w:r>
          </w:p>
          <w:p w14:paraId="2E325B46" w14:textId="77777777" w:rsidR="00231CA8" w:rsidRPr="00775F21"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7051401"/>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Personal c</w:t>
            </w:r>
            <w:r w:rsidR="00231CA8" w:rsidRPr="00775F21">
              <w:rPr>
                <w:rFonts w:ascii="Times New Roman" w:eastAsia="STZhongsong" w:hAnsi="Times New Roman"/>
                <w:noProof/>
                <w:sz w:val="22"/>
                <w:szCs w:val="22"/>
                <w:highlight w:val="yellow"/>
                <w:lang w:eastAsia="zh-CN"/>
              </w:rPr>
              <w:t xml:space="preserve">ontact details </w:t>
            </w:r>
            <w:r w:rsidR="00231CA8">
              <w:rPr>
                <w:rFonts w:ascii="Times New Roman" w:eastAsia="STZhongsong" w:hAnsi="Times New Roman"/>
                <w:noProof/>
                <w:sz w:val="22"/>
                <w:szCs w:val="22"/>
                <w:highlight w:val="yellow"/>
                <w:lang w:eastAsia="zh-CN"/>
              </w:rPr>
              <w:t>(such as</w:t>
            </w:r>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 xml:space="preserve">personal email, </w:t>
            </w:r>
            <w:r w:rsidR="00231CA8" w:rsidRPr="00775F21">
              <w:rPr>
                <w:rFonts w:ascii="Times New Roman" w:eastAsia="STZhongsong" w:hAnsi="Times New Roman"/>
                <w:noProof/>
                <w:sz w:val="22"/>
                <w:szCs w:val="22"/>
                <w:highlight w:val="yellow"/>
                <w:lang w:eastAsia="zh-CN"/>
              </w:rPr>
              <w:t>telephone number and address</w:t>
            </w:r>
            <w:r w:rsidR="00231CA8">
              <w:rPr>
                <w:rFonts w:ascii="Times New Roman" w:eastAsia="STZhongsong" w:hAnsi="Times New Roman"/>
                <w:noProof/>
                <w:sz w:val="22"/>
                <w:szCs w:val="22"/>
                <w:highlight w:val="yellow"/>
                <w:lang w:eastAsia="zh-CN"/>
              </w:rPr>
              <w:t>)</w:t>
            </w:r>
          </w:p>
          <w:p w14:paraId="5CE4546F"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586498644"/>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Information relating to the services </w:t>
            </w:r>
            <w:r w:rsidR="00231CA8">
              <w:rPr>
                <w:rFonts w:ascii="Times New Roman" w:eastAsia="STZhongsong" w:hAnsi="Times New Roman"/>
                <w:noProof/>
                <w:sz w:val="22"/>
                <w:szCs w:val="22"/>
                <w:highlight w:val="yellow"/>
                <w:lang w:eastAsia="zh-CN"/>
              </w:rPr>
              <w:t xml:space="preserve">or products being provided </w:t>
            </w:r>
            <w:r w:rsidR="00231CA8" w:rsidRPr="00775F21">
              <w:rPr>
                <w:rFonts w:ascii="Times New Roman" w:eastAsia="STZhongsong" w:hAnsi="Times New Roman"/>
                <w:noProof/>
                <w:sz w:val="22"/>
                <w:szCs w:val="22"/>
                <w:highlight w:val="yellow"/>
                <w:lang w:eastAsia="zh-CN"/>
              </w:rPr>
              <w:t xml:space="preserve"> which may i</w:t>
            </w:r>
            <w:r w:rsidR="00231CA8">
              <w:rPr>
                <w:rFonts w:ascii="Times New Roman" w:eastAsia="STZhongsong" w:hAnsi="Times New Roman"/>
                <w:noProof/>
                <w:sz w:val="22"/>
                <w:szCs w:val="22"/>
                <w:highlight w:val="yellow"/>
                <w:lang w:eastAsia="zh-CN"/>
              </w:rPr>
              <w:t xml:space="preserve">nclude information relating to </w:t>
            </w:r>
            <w:r w:rsidR="00231CA8" w:rsidRPr="00775F21">
              <w:rPr>
                <w:rFonts w:ascii="Times New Roman" w:eastAsia="STZhongsong" w:hAnsi="Times New Roman"/>
                <w:noProof/>
                <w:sz w:val="22"/>
                <w:szCs w:val="22"/>
                <w:highlight w:val="yellow"/>
                <w:lang w:eastAsia="zh-CN"/>
              </w:rPr>
              <w:t>insurance policies and claims history</w:t>
            </w:r>
          </w:p>
          <w:p w14:paraId="3E881585"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473063587"/>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Information about an individual</w:t>
            </w:r>
            <w:r w:rsidR="00231CA8">
              <w:rPr>
                <w:rFonts w:ascii="Times New Roman" w:eastAsia="STZhongsong" w:hAnsi="Times New Roman"/>
                <w:noProof/>
                <w:sz w:val="22"/>
                <w:szCs w:val="22"/>
                <w:highlight w:val="yellow"/>
                <w:lang w:eastAsia="zh-CN"/>
              </w:rPr>
              <w:t>’</w:t>
            </w:r>
            <w:r w:rsidR="00231CA8" w:rsidRPr="00775F21">
              <w:rPr>
                <w:rFonts w:ascii="Times New Roman" w:eastAsia="STZhongsong" w:hAnsi="Times New Roman"/>
                <w:noProof/>
                <w:sz w:val="22"/>
                <w:szCs w:val="22"/>
                <w:highlight w:val="yellow"/>
                <w:lang w:eastAsia="zh-CN"/>
              </w:rPr>
              <w:t xml:space="preserve">s job </w:t>
            </w:r>
            <w:r w:rsidR="00231CA8">
              <w:rPr>
                <w:rFonts w:ascii="Times New Roman" w:eastAsia="STZhongsong" w:hAnsi="Times New Roman"/>
                <w:noProof/>
                <w:sz w:val="22"/>
                <w:szCs w:val="22"/>
                <w:highlight w:val="yellow"/>
                <w:lang w:eastAsia="zh-CN"/>
              </w:rPr>
              <w:t xml:space="preserve">(such as </w:t>
            </w:r>
            <w:r w:rsidR="00231CA8" w:rsidRPr="00775F21">
              <w:rPr>
                <w:rFonts w:ascii="Times New Roman" w:eastAsia="STZhongsong" w:hAnsi="Times New Roman"/>
                <w:noProof/>
                <w:sz w:val="22"/>
                <w:szCs w:val="22"/>
                <w:highlight w:val="yellow"/>
                <w:lang w:eastAsia="zh-CN"/>
              </w:rPr>
              <w:t xml:space="preserve">job title, business description, </w:t>
            </w:r>
            <w:r w:rsidR="00231CA8">
              <w:rPr>
                <w:rFonts w:ascii="Times New Roman" w:eastAsia="STZhongsong" w:hAnsi="Times New Roman"/>
                <w:noProof/>
                <w:sz w:val="22"/>
                <w:szCs w:val="22"/>
                <w:highlight w:val="yellow"/>
                <w:lang w:eastAsia="zh-CN"/>
              </w:rPr>
              <w:t xml:space="preserve">salary, pension and benefit informaion, </w:t>
            </w:r>
            <w:r w:rsidR="00231CA8" w:rsidRPr="00775F21">
              <w:rPr>
                <w:rFonts w:ascii="Times New Roman" w:eastAsia="STZhongsong" w:hAnsi="Times New Roman"/>
                <w:noProof/>
                <w:sz w:val="22"/>
                <w:szCs w:val="22"/>
                <w:highlight w:val="yellow"/>
                <w:lang w:eastAsia="zh-CN"/>
              </w:rPr>
              <w:t>education, employment history and professional certifications</w:t>
            </w:r>
            <w:r w:rsidR="00231CA8">
              <w:rPr>
                <w:rFonts w:ascii="Times New Roman" w:eastAsia="STZhongsong" w:hAnsi="Times New Roman"/>
                <w:noProof/>
                <w:sz w:val="22"/>
                <w:szCs w:val="22"/>
                <w:highlight w:val="yellow"/>
                <w:lang w:eastAsia="zh-CN"/>
              </w:rPr>
              <w:t>)</w:t>
            </w:r>
          </w:p>
          <w:p w14:paraId="05AE5813" w14:textId="7D14BBD6"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30104319"/>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Financial information </w:t>
            </w:r>
            <w:r w:rsidR="00231CA8">
              <w:rPr>
                <w:rFonts w:ascii="Times New Roman" w:eastAsia="STZhongsong" w:hAnsi="Times New Roman"/>
                <w:noProof/>
                <w:sz w:val="22"/>
                <w:szCs w:val="22"/>
                <w:highlight w:val="yellow"/>
                <w:lang w:eastAsia="zh-CN"/>
              </w:rPr>
              <w:t xml:space="preserve">that does </w:t>
            </w:r>
            <w:r w:rsidR="00231CA8" w:rsidRPr="006316CD">
              <w:rPr>
                <w:rFonts w:ascii="Times New Roman" w:eastAsia="STZhongsong" w:hAnsi="Times New Roman"/>
                <w:noProof/>
                <w:sz w:val="22"/>
                <w:szCs w:val="22"/>
                <w:highlight w:val="yellow"/>
                <w:u w:val="single"/>
                <w:lang w:eastAsia="zh-CN"/>
              </w:rPr>
              <w:t>not</w:t>
            </w:r>
            <w:r w:rsidR="00231CA8">
              <w:rPr>
                <w:rFonts w:ascii="Times New Roman" w:eastAsia="STZhongsong" w:hAnsi="Times New Roman"/>
                <w:noProof/>
                <w:sz w:val="22"/>
                <w:szCs w:val="22"/>
                <w:highlight w:val="yellow"/>
                <w:lang w:eastAsia="zh-CN"/>
              </w:rPr>
              <w:t xml:space="preserve"> include security or access codes, passwords or other credentials allowing access to account (</w:t>
            </w:r>
            <w:r w:rsidR="00231CA8" w:rsidRPr="00775F21">
              <w:rPr>
                <w:rFonts w:ascii="Times New Roman" w:eastAsia="STZhongsong" w:hAnsi="Times New Roman"/>
                <w:noProof/>
                <w:sz w:val="22"/>
                <w:szCs w:val="22"/>
                <w:highlight w:val="yellow"/>
                <w:lang w:eastAsia="zh-CN"/>
              </w:rPr>
              <w:t>such as an individual</w:t>
            </w:r>
            <w:r w:rsidR="00231CA8">
              <w:rPr>
                <w:rFonts w:ascii="Times New Roman" w:eastAsia="STZhongsong" w:hAnsi="Times New Roman"/>
                <w:noProof/>
                <w:sz w:val="22"/>
                <w:szCs w:val="22"/>
                <w:highlight w:val="yellow"/>
                <w:lang w:eastAsia="zh-CN"/>
              </w:rPr>
              <w:t>’</w:t>
            </w:r>
            <w:r w:rsidR="00231CA8" w:rsidRPr="00775F21">
              <w:rPr>
                <w:rFonts w:ascii="Times New Roman" w:eastAsia="STZhongsong" w:hAnsi="Times New Roman"/>
                <w:noProof/>
                <w:sz w:val="22"/>
                <w:szCs w:val="22"/>
                <w:highlight w:val="yellow"/>
                <w:lang w:eastAsia="zh-CN"/>
              </w:rPr>
              <w:t xml:space="preserve">s financial history, income, bank </w:t>
            </w:r>
            <w:r w:rsidR="00231CA8">
              <w:rPr>
                <w:rFonts w:ascii="Times New Roman" w:eastAsia="STZhongsong" w:hAnsi="Times New Roman"/>
                <w:noProof/>
                <w:sz w:val="22"/>
                <w:szCs w:val="22"/>
                <w:highlight w:val="yellow"/>
                <w:lang w:eastAsia="zh-CN"/>
              </w:rPr>
              <w:t>account information, credit/debit card in</w:t>
            </w:r>
            <w:r w:rsidR="001A12FF">
              <w:rPr>
                <w:rFonts w:ascii="Times New Roman" w:eastAsia="STZhongsong" w:hAnsi="Times New Roman"/>
                <w:noProof/>
                <w:sz w:val="22"/>
                <w:szCs w:val="22"/>
                <w:highlight w:val="yellow"/>
                <w:lang w:eastAsia="zh-CN"/>
              </w:rPr>
              <w:t>f</w:t>
            </w:r>
            <w:r w:rsidR="00231CA8">
              <w:rPr>
                <w:rFonts w:ascii="Times New Roman" w:eastAsia="STZhongsong" w:hAnsi="Times New Roman"/>
                <w:noProof/>
                <w:sz w:val="22"/>
                <w:szCs w:val="22"/>
                <w:highlight w:val="yellow"/>
                <w:lang w:eastAsia="zh-CN"/>
              </w:rPr>
              <w:t>ormation, brokerage account number, tax information life insurance data)</w:t>
            </w:r>
          </w:p>
          <w:p w14:paraId="0C7592B1" w14:textId="386EBBA6"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91663455"/>
                <w14:checkbox>
                  <w14:checked w14:val="0"/>
                  <w14:checkedState w14:val="2612" w14:font="MS Gothic"/>
                  <w14:uncheckedState w14:val="2610" w14:font="MS Gothic"/>
                </w14:checkbox>
              </w:sdtPr>
              <w:sdtEndPr/>
              <w:sdtContent>
                <w:r w:rsidR="00231CA8" w:rsidRPr="003A116A">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Pr>
                <w:rFonts w:ascii="Times New Roman" w:eastAsia="STZhongsong" w:hAnsi="Times New Roman"/>
                <w:noProof/>
                <w:sz w:val="22"/>
                <w:szCs w:val="22"/>
                <w:highlight w:val="yellow"/>
                <w:lang w:eastAsia="zh-CN"/>
              </w:rPr>
              <w:t>D</w:t>
            </w:r>
            <w:r w:rsidR="00231CA8" w:rsidRPr="006316CD">
              <w:rPr>
                <w:rFonts w:ascii="Times New Roman" w:eastAsia="STZhongsong" w:hAnsi="Times New Roman"/>
                <w:noProof/>
                <w:sz w:val="22"/>
                <w:szCs w:val="22"/>
                <w:highlight w:val="yellow"/>
                <w:lang w:eastAsia="zh-CN"/>
              </w:rPr>
              <w:t>isciplinary records, sanctions checks, background checks, credit checks, ant</w:t>
            </w:r>
            <w:r w:rsidR="00AE1DBF">
              <w:rPr>
                <w:rFonts w:ascii="Times New Roman" w:eastAsia="STZhongsong" w:hAnsi="Times New Roman"/>
                <w:noProof/>
                <w:sz w:val="22"/>
                <w:szCs w:val="22"/>
                <w:highlight w:val="yellow"/>
                <w:lang w:eastAsia="zh-CN"/>
              </w:rPr>
              <w:t>i</w:t>
            </w:r>
            <w:r w:rsidR="00231CA8" w:rsidRPr="006316CD">
              <w:rPr>
                <w:rFonts w:ascii="Times New Roman" w:eastAsia="STZhongsong" w:hAnsi="Times New Roman"/>
                <w:noProof/>
                <w:sz w:val="22"/>
                <w:szCs w:val="22"/>
                <w:highlight w:val="yellow"/>
                <w:lang w:eastAsia="zh-CN"/>
              </w:rPr>
              <w:t>-fraud checks</w:t>
            </w:r>
            <w:r w:rsidR="00231CA8">
              <w:rPr>
                <w:rFonts w:ascii="Times New Roman" w:eastAsia="STZhongsong" w:hAnsi="Times New Roman"/>
                <w:noProof/>
                <w:sz w:val="22"/>
                <w:szCs w:val="22"/>
                <w:highlight w:val="yellow"/>
                <w:lang w:eastAsia="zh-CN"/>
              </w:rPr>
              <w:t>, or information relating to professi</w:t>
            </w:r>
            <w:r w:rsidR="00AE1DBF">
              <w:rPr>
                <w:rFonts w:ascii="Times New Roman" w:eastAsia="STZhongsong" w:hAnsi="Times New Roman"/>
                <w:noProof/>
                <w:sz w:val="22"/>
                <w:szCs w:val="22"/>
                <w:highlight w:val="yellow"/>
                <w:lang w:eastAsia="zh-CN"/>
              </w:rPr>
              <w:t>o</w:t>
            </w:r>
            <w:r w:rsidR="00231CA8">
              <w:rPr>
                <w:rFonts w:ascii="Times New Roman" w:eastAsia="STZhongsong" w:hAnsi="Times New Roman"/>
                <w:noProof/>
                <w:sz w:val="22"/>
                <w:szCs w:val="22"/>
                <w:highlight w:val="yellow"/>
                <w:lang w:eastAsia="zh-CN"/>
              </w:rPr>
              <w:t>nal disciplinary actions</w:t>
            </w:r>
          </w:p>
          <w:p w14:paraId="15895636"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1508985"/>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6316CD">
              <w:rPr>
                <w:rFonts w:ascii="Times New Roman" w:eastAsia="STZhongsong" w:hAnsi="Times New Roman"/>
                <w:noProof/>
                <w:sz w:val="22"/>
                <w:szCs w:val="22"/>
                <w:highlight w:val="yellow"/>
                <w:lang w:eastAsia="zh-CN"/>
              </w:rPr>
              <w:t xml:space="preserve"> Application access information that does not include passwords or other credentials allowing access to the account (such as username, history of use)</w:t>
            </w:r>
          </w:p>
          <w:p w14:paraId="50BD1B26" w14:textId="77777777" w:rsidR="00231CA8" w:rsidRPr="00775F21"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504107150"/>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sidRPr="006316CD">
              <w:rPr>
                <w:rFonts w:ascii="Times New Roman" w:eastAsia="STZhongsong" w:hAnsi="Times New Roman"/>
                <w:noProof/>
                <w:sz w:val="22"/>
                <w:szCs w:val="22"/>
                <w:highlight w:val="yellow"/>
                <w:lang w:eastAsia="zh-CN"/>
              </w:rPr>
              <w:t>Website and social media data (such as IP address, online identifier, cookies related data, website history, browsing time)</w:t>
            </w:r>
          </w:p>
          <w:p w14:paraId="01C7703A" w14:textId="77777777" w:rsidR="00231CA8" w:rsidRPr="00775F21"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887600576"/>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Information captured during </w:t>
            </w:r>
            <w:r w:rsidR="00231CA8">
              <w:rPr>
                <w:rFonts w:ascii="Times New Roman" w:eastAsia="STZhongsong" w:hAnsi="Times New Roman"/>
                <w:noProof/>
                <w:sz w:val="22"/>
                <w:szCs w:val="22"/>
                <w:highlight w:val="yellow"/>
                <w:lang w:eastAsia="zh-CN"/>
              </w:rPr>
              <w:t xml:space="preserve">telephone or video call </w:t>
            </w:r>
            <w:r w:rsidR="00231CA8" w:rsidRPr="00775F21">
              <w:rPr>
                <w:rFonts w:ascii="Times New Roman" w:eastAsia="STZhongsong" w:hAnsi="Times New Roman"/>
                <w:noProof/>
                <w:sz w:val="22"/>
                <w:szCs w:val="22"/>
                <w:highlight w:val="yellow"/>
                <w:lang w:eastAsia="zh-CN"/>
              </w:rPr>
              <w:t xml:space="preserve">recordings </w:t>
            </w:r>
            <w:r w:rsidR="00231CA8">
              <w:rPr>
                <w:rFonts w:ascii="Times New Roman" w:eastAsia="STZhongsong" w:hAnsi="Times New Roman"/>
                <w:noProof/>
                <w:sz w:val="22"/>
                <w:szCs w:val="22"/>
                <w:highlight w:val="yellow"/>
                <w:lang w:eastAsia="zh-CN"/>
              </w:rPr>
              <w:t>or office security (such as CCTV footage or swipe card data)</w:t>
            </w:r>
          </w:p>
          <w:p w14:paraId="5B29185E"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376581491"/>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An individual</w:t>
            </w:r>
            <w:r w:rsidR="00231CA8">
              <w:rPr>
                <w:rFonts w:ascii="Times New Roman" w:eastAsia="STZhongsong" w:hAnsi="Times New Roman"/>
                <w:noProof/>
                <w:sz w:val="22"/>
                <w:szCs w:val="22"/>
                <w:highlight w:val="yellow"/>
                <w:lang w:eastAsia="zh-CN"/>
              </w:rPr>
              <w:t>’</w:t>
            </w:r>
            <w:r w:rsidR="00231CA8" w:rsidRPr="00775F21">
              <w:rPr>
                <w:rFonts w:ascii="Times New Roman" w:eastAsia="STZhongsong" w:hAnsi="Times New Roman"/>
                <w:noProof/>
                <w:sz w:val="22"/>
                <w:szCs w:val="22"/>
                <w:highlight w:val="yellow"/>
                <w:lang w:eastAsia="zh-CN"/>
              </w:rPr>
              <w:t>s marketing preferences</w:t>
            </w:r>
            <w:r w:rsidR="00231CA8">
              <w:rPr>
                <w:rFonts w:ascii="Times New Roman" w:eastAsia="STZhongsong" w:hAnsi="Times New Roman"/>
                <w:noProof/>
                <w:sz w:val="22"/>
                <w:szCs w:val="22"/>
                <w:highlight w:val="yellow"/>
                <w:lang w:eastAsia="zh-CN"/>
              </w:rPr>
              <w:t xml:space="preserve"> (such as consent or preferred method of communication)</w:t>
            </w:r>
          </w:p>
          <w:p w14:paraId="5298A9F0" w14:textId="77777777" w:rsidR="00231CA8" w:rsidRPr="006316CD"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973712327"/>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szCs w:val="22"/>
                    <w:highlight w:val="yellow"/>
                    <w:lang w:eastAsia="zh-CN"/>
                  </w:rPr>
                  <w:t>☐</w:t>
                </w:r>
              </w:sdtContent>
            </w:sdt>
            <w:r w:rsidR="00231CA8" w:rsidRPr="00775F21">
              <w:rPr>
                <w:rFonts w:ascii="Times New Roman" w:eastAsia="STZhongsong" w:hAnsi="Times New Roman"/>
                <w:noProof/>
                <w:sz w:val="22"/>
                <w:szCs w:val="22"/>
                <w:highlight w:val="yellow"/>
                <w:lang w:eastAsia="zh-CN"/>
              </w:rPr>
              <w:t xml:space="preserve"> </w:t>
            </w:r>
            <w:r w:rsidR="00231CA8" w:rsidRPr="00495A05">
              <w:rPr>
                <w:rFonts w:ascii="Times New Roman" w:eastAsia="STZhongsong" w:hAnsi="Times New Roman"/>
                <w:noProof/>
                <w:sz w:val="22"/>
                <w:szCs w:val="22"/>
                <w:highlight w:val="yellow"/>
                <w:lang w:eastAsia="zh-CN"/>
              </w:rPr>
              <w:t>Other (please describe):[_________________________]</w:t>
            </w:r>
          </w:p>
          <w:p w14:paraId="45BC3A39" w14:textId="77777777" w:rsidR="00231CA8" w:rsidRDefault="00231CA8" w:rsidP="00231CA8">
            <w:pPr>
              <w:pStyle w:val="MarginText"/>
              <w:rPr>
                <w:rFonts w:ascii="Times New Roman" w:hAnsi="Times New Roman"/>
                <w:noProof/>
                <w:sz w:val="22"/>
                <w:szCs w:val="22"/>
              </w:rPr>
            </w:pPr>
            <w:r w:rsidRPr="006316CD">
              <w:rPr>
                <w:rFonts w:ascii="Times New Roman" w:hAnsi="Times New Roman"/>
                <w:noProof/>
                <w:sz w:val="22"/>
                <w:szCs w:val="22"/>
              </w:rPr>
              <w:t>Categories of sensitive (special category) Personal Data</w:t>
            </w:r>
            <w:r w:rsidRPr="00495A05">
              <w:rPr>
                <w:rFonts w:ascii="Times New Roman" w:hAnsi="Times New Roman"/>
                <w:noProof/>
                <w:sz w:val="22"/>
                <w:szCs w:val="22"/>
              </w:rPr>
              <w:t>:</w:t>
            </w:r>
          </w:p>
          <w:p w14:paraId="611274F9" w14:textId="77777777" w:rsidR="00231CA8" w:rsidRPr="00775F21" w:rsidRDefault="00315A68" w:rsidP="00231CA8">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00231CA8" w:rsidRPr="009C513F">
                  <w:rPr>
                    <w:rFonts w:ascii="Segoe UI Symbol" w:hAnsi="Segoe UI Symbol" w:cs="Segoe UI Symbol"/>
                    <w:noProof/>
                    <w:sz w:val="22"/>
                    <w:szCs w:val="22"/>
                    <w:highlight w:val="yellow"/>
                  </w:rPr>
                  <w:t>☐</w:t>
                </w:r>
              </w:sdtContent>
            </w:sdt>
            <w:r w:rsidR="00231CA8" w:rsidRPr="00775F21">
              <w:rPr>
                <w:rFonts w:ascii="Times New Roman" w:hAnsi="Times New Roman"/>
                <w:noProof/>
                <w:sz w:val="22"/>
                <w:szCs w:val="22"/>
                <w:highlight w:val="yellow"/>
              </w:rPr>
              <w:t xml:space="preserve"> Political opinions, religious or philosophical beliefs or trade union membership</w:t>
            </w:r>
          </w:p>
          <w:p w14:paraId="1C1E4D40" w14:textId="77777777" w:rsidR="00231CA8" w:rsidRDefault="00315A68" w:rsidP="00231CA8">
            <w:pPr>
              <w:pStyle w:val="TWTextebene"/>
              <w:spacing w:after="240" w:line="240" w:lineRule="auto"/>
              <w:ind w:left="-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highlight w:val="yellow"/>
                    <w:lang w:val="en-GB" w:eastAsia="zh-CN"/>
                  </w:rPr>
                  <w:t>☐</w:t>
                </w:r>
              </w:sdtContent>
            </w:sdt>
            <w:r w:rsidR="00231CA8" w:rsidRPr="006316CD">
              <w:rPr>
                <w:rFonts w:ascii="Times New Roman" w:eastAsia="STZhongsong" w:hAnsi="Times New Roman" w:cs="Times New Roman"/>
                <w:noProof/>
                <w:sz w:val="22"/>
                <w:highlight w:val="yellow"/>
                <w:lang w:val="en-GB" w:eastAsia="zh-CN"/>
              </w:rPr>
              <w:t xml:space="preserve"> National identifier</w:t>
            </w:r>
            <w:r w:rsidR="00231CA8">
              <w:rPr>
                <w:rFonts w:ascii="Times New Roman" w:eastAsia="STZhongsong" w:hAnsi="Times New Roman" w:cs="Times New Roman"/>
                <w:noProof/>
                <w:sz w:val="22"/>
                <w:highlight w:val="yellow"/>
                <w:lang w:val="en-GB" w:eastAsia="zh-CN"/>
              </w:rPr>
              <w:t xml:space="preserve"> number</w:t>
            </w:r>
            <w:r w:rsidR="00231CA8" w:rsidRPr="006316CD">
              <w:rPr>
                <w:rFonts w:ascii="Times New Roman" w:eastAsia="STZhongsong" w:hAnsi="Times New Roman" w:cs="Times New Roman"/>
                <w:noProof/>
                <w:sz w:val="22"/>
                <w:highlight w:val="yellow"/>
                <w:lang w:val="en-GB" w:eastAsia="zh-CN"/>
              </w:rPr>
              <w:t>s (</w:t>
            </w:r>
            <w:r w:rsidR="00231CA8">
              <w:rPr>
                <w:rFonts w:ascii="Times New Roman" w:eastAsia="STZhongsong" w:hAnsi="Times New Roman" w:cs="Times New Roman"/>
                <w:noProof/>
                <w:sz w:val="22"/>
                <w:highlight w:val="yellow"/>
                <w:lang w:val="en-GB" w:eastAsia="zh-CN"/>
              </w:rPr>
              <w:t>such as</w:t>
            </w:r>
            <w:r w:rsidR="00231CA8" w:rsidRPr="006316CD">
              <w:rPr>
                <w:rFonts w:ascii="Times New Roman" w:eastAsia="STZhongsong" w:hAnsi="Times New Roman" w:cs="Times New Roman"/>
                <w:noProof/>
                <w:sz w:val="22"/>
                <w:highlight w:val="yellow"/>
                <w:lang w:val="en-GB" w:eastAsia="zh-CN"/>
              </w:rPr>
              <w:t xml:space="preserve"> social security, national health insurance, passport, visa, driving license, voter ID, tax ID, work permit)</w:t>
            </w:r>
          </w:p>
          <w:p w14:paraId="28485814" w14:textId="77777777" w:rsidR="00231CA8" w:rsidRPr="006316CD" w:rsidRDefault="00315A68" w:rsidP="00231CA8">
            <w:pPr>
              <w:pStyle w:val="TWTextebene"/>
              <w:spacing w:after="240" w:line="240" w:lineRule="auto"/>
              <w:ind w:left="-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231CA8" w:rsidRPr="006316CD">
                  <w:rPr>
                    <w:rFonts w:ascii="Segoe UI Symbol" w:eastAsia="STZhongsong" w:hAnsi="Segoe UI Symbol" w:cs="Segoe UI Symbol"/>
                    <w:noProof/>
                    <w:sz w:val="22"/>
                    <w:highlight w:val="yellow"/>
                    <w:lang w:val="en-GB" w:eastAsia="zh-CN"/>
                  </w:rPr>
                  <w:t>☐</w:t>
                </w:r>
              </w:sdtContent>
            </w:sdt>
            <w:r w:rsidR="00231CA8" w:rsidRPr="006316CD">
              <w:rPr>
                <w:rFonts w:ascii="Times New Roman" w:eastAsia="STZhongsong" w:hAnsi="Times New Roman" w:cs="Times New Roman"/>
                <w:noProof/>
                <w:sz w:val="22"/>
                <w:highlight w:val="yellow"/>
                <w:lang w:val="en-GB" w:eastAsia="zh-CN"/>
              </w:rPr>
              <w:t xml:space="preserve"> Racial or ethnic origin, citizen or immigration status</w:t>
            </w:r>
          </w:p>
          <w:p w14:paraId="79470793" w14:textId="1E4CFD81" w:rsidR="00231CA8" w:rsidRDefault="00315A68" w:rsidP="00231CA8">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235313674"/>
                <w14:checkbox>
                  <w14:checked w14:val="0"/>
                  <w14:checkedState w14:val="2612" w14:font="MS Gothic"/>
                  <w14:uncheckedState w14:val="2610" w14:font="MS Gothic"/>
                </w14:checkbox>
              </w:sdtPr>
              <w:sdtEndPr/>
              <w:sdtContent>
                <w:r w:rsidR="00231CA8" w:rsidRPr="006316CD">
                  <w:rPr>
                    <w:rFonts w:ascii="Segoe UI Symbol" w:hAnsi="Segoe UI Symbol" w:cs="Segoe UI Symbol"/>
                    <w:noProof/>
                    <w:sz w:val="22"/>
                    <w:szCs w:val="22"/>
                    <w:highlight w:val="yellow"/>
                  </w:rPr>
                  <w:t>☐</w:t>
                </w:r>
              </w:sdtContent>
            </w:sdt>
            <w:r w:rsidR="00231CA8">
              <w:rPr>
                <w:rFonts w:ascii="Times New Roman" w:hAnsi="Times New Roman"/>
                <w:noProof/>
                <w:sz w:val="22"/>
                <w:szCs w:val="22"/>
                <w:highlight w:val="yellow"/>
              </w:rPr>
              <w:t xml:space="preserve"> P</w:t>
            </w:r>
            <w:r w:rsidR="00231CA8" w:rsidRPr="00775F21">
              <w:rPr>
                <w:rFonts w:ascii="Times New Roman" w:hAnsi="Times New Roman"/>
                <w:noProof/>
                <w:sz w:val="22"/>
                <w:szCs w:val="22"/>
                <w:highlight w:val="yellow"/>
              </w:rPr>
              <w:t>hysical or mental health</w:t>
            </w:r>
            <w:r w:rsidR="00231CA8">
              <w:rPr>
                <w:rFonts w:ascii="Times New Roman" w:hAnsi="Times New Roman"/>
                <w:noProof/>
                <w:sz w:val="22"/>
                <w:szCs w:val="22"/>
                <w:highlight w:val="yellow"/>
              </w:rPr>
              <w:t xml:space="preserve"> data,</w:t>
            </w:r>
            <w:r w:rsidR="00231CA8" w:rsidRPr="00775F21">
              <w:rPr>
                <w:rFonts w:ascii="Times New Roman" w:hAnsi="Times New Roman"/>
                <w:noProof/>
                <w:sz w:val="22"/>
                <w:szCs w:val="22"/>
                <w:highlight w:val="yellow"/>
              </w:rPr>
              <w:t xml:space="preserve"> </w:t>
            </w:r>
            <w:r w:rsidR="00231CA8">
              <w:rPr>
                <w:rFonts w:ascii="Times New Roman" w:hAnsi="Times New Roman"/>
                <w:noProof/>
                <w:sz w:val="22"/>
                <w:szCs w:val="22"/>
                <w:highlight w:val="yellow"/>
              </w:rPr>
              <w:t>which may</w:t>
            </w:r>
            <w:r w:rsidR="00231CA8" w:rsidRPr="00775F21">
              <w:rPr>
                <w:rFonts w:ascii="Times New Roman" w:hAnsi="Times New Roman"/>
                <w:noProof/>
                <w:sz w:val="22"/>
                <w:szCs w:val="22"/>
                <w:highlight w:val="yellow"/>
              </w:rPr>
              <w:t xml:space="preserve"> include details about a medical claim made under </w:t>
            </w:r>
            <w:r w:rsidR="00231CA8">
              <w:rPr>
                <w:rFonts w:ascii="Times New Roman" w:hAnsi="Times New Roman"/>
                <w:noProof/>
                <w:sz w:val="22"/>
                <w:szCs w:val="22"/>
                <w:highlight w:val="yellow"/>
              </w:rPr>
              <w:t>an</w:t>
            </w:r>
            <w:r w:rsidR="00231CA8" w:rsidRPr="00775F21">
              <w:rPr>
                <w:rFonts w:ascii="Times New Roman" w:hAnsi="Times New Roman"/>
                <w:noProof/>
                <w:sz w:val="22"/>
                <w:szCs w:val="22"/>
                <w:highlight w:val="yellow"/>
              </w:rPr>
              <w:t xml:space="preserve"> insurance policy</w:t>
            </w:r>
          </w:p>
          <w:p w14:paraId="34FA98C0" w14:textId="77777777" w:rsidR="00231CA8" w:rsidRDefault="00315A68" w:rsidP="00231CA8">
            <w:pPr>
              <w:pStyle w:val="TWTextebene"/>
              <w:spacing w:after="240" w:line="240" w:lineRule="auto"/>
              <w:ind w:left="-20"/>
              <w:rPr>
                <w:rFonts w:ascii="Times New Roman" w:eastAsia="STZhongsong" w:hAnsi="Times New Roman" w:cs="Times New Roman"/>
                <w:noProof/>
                <w:sz w:val="22"/>
                <w:szCs w:val="20"/>
                <w:highlight w:val="yellow"/>
                <w:lang w:val="en-GB" w:eastAsia="zh-CN"/>
              </w:rPr>
            </w:pPr>
            <w:sdt>
              <w:sdtPr>
                <w:rPr>
                  <w:rFonts w:ascii="Times New Roman" w:eastAsia="STZhongsong" w:hAnsi="Times New Roman"/>
                  <w:noProof/>
                  <w:sz w:val="22"/>
                  <w:highlight w:val="yellow"/>
                  <w:lang w:eastAsia="zh-CN"/>
                </w:rPr>
                <w:id w:val="1764034887"/>
                <w14:checkbox>
                  <w14:checked w14:val="0"/>
                  <w14:checkedState w14:val="2612" w14:font="MS Gothic"/>
                  <w14:uncheckedState w14:val="2610" w14:font="MS Gothic"/>
                </w14:checkbox>
              </w:sdtPr>
              <w:sdtEndPr/>
              <w:sdtContent>
                <w:r w:rsidR="00231CA8" w:rsidRPr="009C513F">
                  <w:rPr>
                    <w:rFonts w:ascii="Segoe UI Symbol" w:hAnsi="Segoe UI Symbol" w:cs="Segoe UI Symbol"/>
                    <w:noProof/>
                    <w:sz w:val="22"/>
                    <w:highlight w:val="yellow"/>
                  </w:rPr>
                  <w:t>☐</w:t>
                </w:r>
              </w:sdtContent>
            </w:sdt>
            <w:r w:rsidR="00231CA8" w:rsidRPr="009C513F">
              <w:rPr>
                <w:rFonts w:ascii="Times New Roman" w:hAnsi="Times New Roman"/>
                <w:noProof/>
                <w:sz w:val="22"/>
                <w:highlight w:val="yellow"/>
              </w:rPr>
              <w:t xml:space="preserve"> </w:t>
            </w:r>
            <w:r w:rsidR="00231CA8">
              <w:rPr>
                <w:rFonts w:ascii="Times New Roman" w:hAnsi="Times New Roman"/>
                <w:noProof/>
                <w:sz w:val="22"/>
                <w:highlight w:val="yellow"/>
              </w:rPr>
              <w:t>Sexual orientation or sex life</w:t>
            </w:r>
          </w:p>
          <w:p w14:paraId="0CC2CB74" w14:textId="77777777" w:rsidR="00231CA8" w:rsidRPr="00775F21" w:rsidRDefault="00315A68" w:rsidP="00231CA8">
            <w:pPr>
              <w:pStyle w:val="MarginText"/>
              <w:tabs>
                <w:tab w:val="left" w:pos="6072"/>
              </w:tabs>
              <w:rPr>
                <w:rFonts w:ascii="Times New Roman" w:hAnsi="Times New Roman"/>
                <w:noProof/>
                <w:sz w:val="22"/>
                <w:szCs w:val="22"/>
                <w:highlight w:val="yellow"/>
              </w:rPr>
            </w:pPr>
            <w:sdt>
              <w:sdtPr>
                <w:rPr>
                  <w:rFonts w:ascii="Segoe UI Symbol" w:hAnsi="Segoe UI Symbol" w:cs="Segoe UI Symbol"/>
                  <w:sz w:val="22"/>
                  <w:szCs w:val="22"/>
                  <w:highlight w:val="yellow"/>
                  <w:lang w:val="el-GR" w:eastAsia="bin-NG"/>
                </w:rPr>
                <w:id w:val="-2092683999"/>
                <w14:checkbox>
                  <w14:checked w14:val="0"/>
                  <w14:checkedState w14:val="2612" w14:font="MS Gothic"/>
                  <w14:uncheckedState w14:val="2610" w14:font="MS Gothic"/>
                </w14:checkbox>
              </w:sdtPr>
              <w:sdtEndPr/>
              <w:sdtContent>
                <w:r w:rsidR="00231CA8" w:rsidRPr="00061C67">
                  <w:rPr>
                    <w:rFonts w:ascii="Segoe UI Symbol" w:hAnsi="Segoe UI Symbol" w:cs="Segoe UI Symbol"/>
                    <w:sz w:val="22"/>
                    <w:szCs w:val="22"/>
                    <w:highlight w:val="yellow"/>
                    <w:lang w:val="el-GR" w:eastAsia="bin-NG"/>
                  </w:rPr>
                  <w:t>☐</w:t>
                </w:r>
              </w:sdtContent>
            </w:sdt>
            <w:r w:rsidR="00231CA8" w:rsidRPr="00775F21">
              <w:rPr>
                <w:rFonts w:ascii="Times New Roman" w:hAnsi="Times New Roman"/>
                <w:noProof/>
                <w:sz w:val="22"/>
                <w:szCs w:val="22"/>
                <w:highlight w:val="yellow"/>
              </w:rPr>
              <w:t xml:space="preserve"> </w:t>
            </w:r>
            <w:r w:rsidR="00231CA8">
              <w:rPr>
                <w:rFonts w:ascii="Times New Roman" w:hAnsi="Times New Roman"/>
                <w:noProof/>
                <w:sz w:val="22"/>
                <w:szCs w:val="22"/>
                <w:highlight w:val="yellow"/>
              </w:rPr>
              <w:t>C</w:t>
            </w:r>
            <w:r w:rsidR="00231CA8" w:rsidRPr="00775F21">
              <w:rPr>
                <w:rFonts w:ascii="Times New Roman" w:hAnsi="Times New Roman"/>
                <w:noProof/>
                <w:sz w:val="22"/>
                <w:szCs w:val="22"/>
                <w:highlight w:val="yellow"/>
              </w:rPr>
              <w:t xml:space="preserve">riminal </w:t>
            </w:r>
            <w:r w:rsidR="00231CA8">
              <w:rPr>
                <w:rFonts w:ascii="Times New Roman" w:hAnsi="Times New Roman"/>
                <w:noProof/>
                <w:sz w:val="22"/>
                <w:szCs w:val="22"/>
                <w:highlight w:val="yellow"/>
              </w:rPr>
              <w:t xml:space="preserve">record, including convictions or offenses </w:t>
            </w:r>
          </w:p>
          <w:p w14:paraId="2803E27B" w14:textId="77777777" w:rsidR="00231CA8" w:rsidRDefault="00315A68" w:rsidP="00231CA8">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878305012"/>
                <w14:checkbox>
                  <w14:checked w14:val="0"/>
                  <w14:checkedState w14:val="2612" w14:font="MS Gothic"/>
                  <w14:uncheckedState w14:val="2610" w14:font="MS Gothic"/>
                </w14:checkbox>
              </w:sdtPr>
              <w:sdtEndPr/>
              <w:sdtContent>
                <w:r w:rsidR="00231CA8" w:rsidRPr="006316CD">
                  <w:rPr>
                    <w:rFonts w:ascii="Segoe UI Symbol" w:hAnsi="Segoe UI Symbol" w:cs="Segoe UI Symbol"/>
                    <w:noProof/>
                    <w:sz w:val="22"/>
                    <w:szCs w:val="22"/>
                    <w:highlight w:val="yellow"/>
                  </w:rPr>
                  <w:t>☐</w:t>
                </w:r>
              </w:sdtContent>
            </w:sdt>
            <w:r w:rsidR="00231CA8" w:rsidRPr="00775F21">
              <w:rPr>
                <w:rFonts w:ascii="Times New Roman" w:hAnsi="Times New Roman"/>
                <w:noProof/>
                <w:sz w:val="22"/>
                <w:szCs w:val="22"/>
                <w:highlight w:val="yellow"/>
              </w:rPr>
              <w:t xml:space="preserve"> </w:t>
            </w:r>
            <w:r w:rsidR="00231CA8">
              <w:rPr>
                <w:rFonts w:ascii="Times New Roman" w:hAnsi="Times New Roman"/>
                <w:noProof/>
                <w:sz w:val="22"/>
                <w:szCs w:val="22"/>
                <w:highlight w:val="yellow"/>
              </w:rPr>
              <w:t>Precise geolocation data</w:t>
            </w:r>
          </w:p>
          <w:p w14:paraId="38144B25" w14:textId="77777777" w:rsidR="00231CA8" w:rsidRDefault="00315A68" w:rsidP="00231CA8">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231CA8" w:rsidRPr="009C513F">
                  <w:rPr>
                    <w:rFonts w:ascii="Segoe UI Symbol" w:hAnsi="Segoe UI Symbol" w:cs="Segoe UI Symbol"/>
                    <w:noProof/>
                    <w:sz w:val="22"/>
                    <w:szCs w:val="22"/>
                    <w:highlight w:val="yellow"/>
                  </w:rPr>
                  <w:t>☐</w:t>
                </w:r>
              </w:sdtContent>
            </w:sdt>
            <w:r w:rsidR="00231CA8" w:rsidRPr="00775F21">
              <w:rPr>
                <w:rFonts w:ascii="Times New Roman" w:hAnsi="Times New Roman"/>
                <w:noProof/>
                <w:sz w:val="22"/>
                <w:szCs w:val="22"/>
                <w:highlight w:val="yellow"/>
              </w:rPr>
              <w:t xml:space="preserve"> </w:t>
            </w:r>
            <w:r w:rsidR="00231CA8">
              <w:rPr>
                <w:rFonts w:ascii="Times New Roman" w:hAnsi="Times New Roman"/>
                <w:noProof/>
                <w:sz w:val="22"/>
                <w:szCs w:val="22"/>
                <w:highlight w:val="yellow"/>
              </w:rPr>
              <w:t>Biometric data</w:t>
            </w:r>
          </w:p>
          <w:p w14:paraId="7D93A8B3" w14:textId="77777777" w:rsidR="00231CA8" w:rsidRDefault="00315A68" w:rsidP="00231CA8">
            <w:pPr>
              <w:pStyle w:val="MarginText"/>
              <w:tabs>
                <w:tab w:val="left" w:pos="6072"/>
              </w:tabs>
              <w:rPr>
                <w:rFonts w:ascii="Times New Roman" w:hAnsi="Times New Roman"/>
                <w:noProof/>
                <w:sz w:val="22"/>
                <w:szCs w:val="22"/>
                <w:highlight w:val="yellow"/>
              </w:rPr>
            </w:pPr>
            <w:sdt>
              <w:sdtPr>
                <w:rPr>
                  <w:rFonts w:eastAsiaTheme="minorHAnsi" w:cs="Arial"/>
                  <w:iCs/>
                  <w:sz w:val="18"/>
                  <w:szCs w:val="18"/>
                </w:rPr>
                <w:id w:val="-2060860777"/>
                <w14:checkbox>
                  <w14:checked w14:val="0"/>
                  <w14:checkedState w14:val="2612" w14:font="MS Gothic"/>
                  <w14:uncheckedState w14:val="2610" w14:font="MS Gothic"/>
                </w14:checkbox>
              </w:sdtPr>
              <w:sdtEndPr/>
              <w:sdtContent>
                <w:r w:rsidR="00231CA8" w:rsidRPr="009C513F">
                  <w:rPr>
                    <w:rFonts w:ascii="Segoe UI Symbol" w:eastAsiaTheme="minorHAnsi" w:hAnsi="Segoe UI Symbol" w:cs="Segoe UI Symbol"/>
                    <w:iCs/>
                    <w:sz w:val="18"/>
                    <w:szCs w:val="18"/>
                  </w:rPr>
                  <w:t>☐</w:t>
                </w:r>
              </w:sdtContent>
            </w:sdt>
            <w:r w:rsidR="00231CA8" w:rsidRPr="009C513F">
              <w:rPr>
                <w:rFonts w:cs="Arial"/>
                <w:iCs/>
                <w:sz w:val="18"/>
                <w:szCs w:val="18"/>
              </w:rPr>
              <w:t xml:space="preserve"> </w:t>
            </w:r>
            <w:r w:rsidR="00231CA8" w:rsidRPr="00775F21">
              <w:rPr>
                <w:rFonts w:ascii="Times New Roman" w:hAnsi="Times New Roman"/>
                <w:noProof/>
                <w:sz w:val="22"/>
                <w:szCs w:val="22"/>
                <w:highlight w:val="yellow"/>
              </w:rPr>
              <w:t xml:space="preserve">Financial information </w:t>
            </w:r>
            <w:r w:rsidR="00231CA8">
              <w:rPr>
                <w:rFonts w:ascii="Times New Roman" w:hAnsi="Times New Roman"/>
                <w:noProof/>
                <w:sz w:val="22"/>
                <w:szCs w:val="22"/>
                <w:highlight w:val="yellow"/>
              </w:rPr>
              <w:t xml:space="preserve">such as bank acount or debit/credit card number in combination with any required security or access codes, passwords or other credentials allowing access to account </w:t>
            </w:r>
          </w:p>
          <w:p w14:paraId="24BBC833" w14:textId="77777777" w:rsidR="00231CA8" w:rsidRDefault="00315A68" w:rsidP="00231CA8">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015360797"/>
                <w14:checkbox>
                  <w14:checked w14:val="0"/>
                  <w14:checkedState w14:val="2612" w14:font="MS Gothic"/>
                  <w14:uncheckedState w14:val="2610" w14:font="MS Gothic"/>
                </w14:checkbox>
              </w:sdtPr>
              <w:sdtEndPr/>
              <w:sdtContent>
                <w:r w:rsidR="00231CA8" w:rsidRPr="009C513F">
                  <w:rPr>
                    <w:rFonts w:ascii="Segoe UI Symbol" w:eastAsia="STZhongsong" w:hAnsi="Segoe UI Symbol" w:cs="Segoe UI Symbol"/>
                    <w:noProof/>
                    <w:sz w:val="22"/>
                    <w:szCs w:val="22"/>
                    <w:highlight w:val="yellow"/>
                    <w:lang w:eastAsia="zh-CN"/>
                  </w:rPr>
                  <w:t>☐</w:t>
                </w:r>
              </w:sdtContent>
            </w:sdt>
            <w:r w:rsidR="00231CA8" w:rsidRPr="009C513F">
              <w:rPr>
                <w:rFonts w:ascii="Times New Roman" w:eastAsia="STZhongsong" w:hAnsi="Times New Roman"/>
                <w:noProof/>
                <w:sz w:val="22"/>
                <w:szCs w:val="22"/>
                <w:highlight w:val="yellow"/>
                <w:lang w:eastAsia="zh-CN"/>
              </w:rPr>
              <w:t xml:space="preserve"> Application access controls which permit access to account (such as </w:t>
            </w:r>
            <w:r w:rsidR="00231CA8">
              <w:rPr>
                <w:rFonts w:ascii="Times New Roman" w:eastAsia="STZhongsong" w:hAnsi="Times New Roman"/>
                <w:noProof/>
                <w:sz w:val="22"/>
                <w:szCs w:val="22"/>
                <w:highlight w:val="yellow"/>
                <w:lang w:eastAsia="zh-CN"/>
              </w:rPr>
              <w:t>password, biometric data including fingerprints, facial/voice recogniation, retina scans, answers to security questions</w:t>
            </w:r>
            <w:r w:rsidR="00231CA8" w:rsidRPr="009C513F">
              <w:rPr>
                <w:rFonts w:ascii="Times New Roman" w:eastAsia="STZhongsong" w:hAnsi="Times New Roman"/>
                <w:noProof/>
                <w:sz w:val="22"/>
                <w:szCs w:val="22"/>
                <w:highlight w:val="yellow"/>
                <w:lang w:eastAsia="zh-CN"/>
              </w:rPr>
              <w:t>)</w:t>
            </w:r>
          </w:p>
          <w:p w14:paraId="59B3EB9A" w14:textId="62AFDD4F" w:rsidR="006E6F71" w:rsidRPr="00775F21" w:rsidRDefault="00315A68" w:rsidP="00775F21">
            <w:pPr>
              <w:pStyle w:val="MarginText"/>
              <w:spacing w:before="120" w:after="120"/>
              <w:jc w:val="left"/>
              <w:rPr>
                <w:rFonts w:ascii="Times New Roman" w:hAnsi="Times New Roman"/>
                <w:sz w:val="22"/>
                <w:szCs w:val="22"/>
              </w:rPr>
            </w:pPr>
            <w:sdt>
              <w:sdtPr>
                <w:rPr>
                  <w:rFonts w:ascii="Times New Roman" w:hAnsi="Times New Roman"/>
                  <w:noProof/>
                  <w:sz w:val="22"/>
                  <w:szCs w:val="22"/>
                  <w:highlight w:val="yellow"/>
                </w:rPr>
                <w:id w:val="-1374377210"/>
                <w14:checkbox>
                  <w14:checked w14:val="0"/>
                  <w14:checkedState w14:val="2612" w14:font="MS Gothic"/>
                  <w14:uncheckedState w14:val="2610" w14:font="MS Gothic"/>
                </w14:checkbox>
              </w:sdtPr>
              <w:sdtEndPr/>
              <w:sdtContent>
                <w:r w:rsidR="00231CA8" w:rsidRPr="006316CD">
                  <w:rPr>
                    <w:rFonts w:ascii="Segoe UI Symbol" w:hAnsi="Segoe UI Symbol" w:cs="Segoe UI Symbol"/>
                    <w:noProof/>
                    <w:sz w:val="22"/>
                    <w:szCs w:val="22"/>
                    <w:highlight w:val="yellow"/>
                  </w:rPr>
                  <w:t>☐</w:t>
                </w:r>
              </w:sdtContent>
            </w:sdt>
            <w:r w:rsidR="00231CA8" w:rsidRPr="00775F21">
              <w:rPr>
                <w:rFonts w:ascii="Times New Roman" w:hAnsi="Times New Roman"/>
                <w:noProof/>
                <w:sz w:val="22"/>
                <w:szCs w:val="22"/>
                <w:highlight w:val="yellow"/>
              </w:rPr>
              <w:t xml:space="preserve"> </w:t>
            </w:r>
            <w:r w:rsidR="00231CA8" w:rsidRPr="006316CD">
              <w:rPr>
                <w:rFonts w:ascii="Times New Roman" w:hAnsi="Times New Roman"/>
                <w:noProof/>
                <w:sz w:val="22"/>
                <w:szCs w:val="22"/>
                <w:highlight w:val="yellow"/>
              </w:rPr>
              <w:t>Other (please describe):</w:t>
            </w:r>
            <w:r w:rsidR="00231CA8" w:rsidRPr="00775F21">
              <w:rPr>
                <w:rFonts w:ascii="Times New Roman" w:hAnsi="Times New Roman"/>
                <w:sz w:val="22"/>
                <w:szCs w:val="22"/>
                <w:highlight w:val="yellow"/>
                <w:lang w:val="en-US" w:eastAsia="bin-NG"/>
              </w:rPr>
              <w:t xml:space="preserve"> __________________________</w:t>
            </w:r>
            <w:r w:rsidR="00231CA8" w:rsidRPr="006316CD">
              <w:rPr>
                <w:rFonts w:ascii="Times New Roman" w:hAnsi="Times New Roman"/>
                <w:noProof/>
                <w:sz w:val="22"/>
                <w:szCs w:val="22"/>
                <w:highlight w:val="yellow"/>
              </w:rPr>
              <w:t>.</w:t>
            </w:r>
          </w:p>
        </w:tc>
      </w:tr>
      <w:tr w:rsidR="006E6F71" w:rsidRPr="00775F21" w14:paraId="4EEF9A0E" w14:textId="77777777" w:rsidTr="00775F21">
        <w:tc>
          <w:tcPr>
            <w:tcW w:w="3114" w:type="dxa"/>
          </w:tcPr>
          <w:p w14:paraId="5FB8CB1E" w14:textId="77777777" w:rsidR="006E6F7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lastRenderedPageBreak/>
              <w:t>Categories of Data Subjects</w:t>
            </w:r>
          </w:p>
          <w:p w14:paraId="67252A4A" w14:textId="118293BA" w:rsidR="00FD068B" w:rsidRPr="00D76687" w:rsidRDefault="00FD068B" w:rsidP="00775F21">
            <w:pPr>
              <w:pStyle w:val="MarginText"/>
              <w:spacing w:before="120" w:after="120"/>
              <w:jc w:val="left"/>
              <w:rPr>
                <w:rFonts w:ascii="Times New Roman" w:hAnsi="Times New Roman"/>
                <w:bCs/>
                <w:i/>
                <w:sz w:val="22"/>
                <w:szCs w:val="22"/>
              </w:rPr>
            </w:pPr>
            <w:r w:rsidRPr="00D76687">
              <w:rPr>
                <w:rFonts w:ascii="Times New Roman" w:hAnsi="Times New Roman"/>
                <w:bCs/>
                <w:i/>
                <w:sz w:val="22"/>
                <w:szCs w:val="22"/>
              </w:rPr>
              <w:t>(check all that apply)</w:t>
            </w:r>
          </w:p>
        </w:tc>
        <w:tc>
          <w:tcPr>
            <w:tcW w:w="6517" w:type="dxa"/>
          </w:tcPr>
          <w:p w14:paraId="17D4429C" w14:textId="033C4F47" w:rsidR="006E6F71" w:rsidRPr="00775F21" w:rsidRDefault="00315A68"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254056367"/>
                <w14:checkbox>
                  <w14:checked w14:val="0"/>
                  <w14:checkedState w14:val="2612" w14:font="MS Gothic"/>
                  <w14:uncheckedState w14:val="2610" w14:font="MS Gothic"/>
                </w14:checkbox>
              </w:sdtPr>
              <w:sdtEndPr/>
              <w:sdtContent>
                <w:r w:rsidR="00475C84">
                  <w:rPr>
                    <w:rFonts w:ascii="MS Gothic" w:eastAsia="MS Gothic" w:hAnsi="MS Gothic" w:hint="eastAsia"/>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Employees (including contractors, consultants</w:t>
            </w:r>
            <w:r w:rsidR="00FD068B">
              <w:rPr>
                <w:rFonts w:ascii="Times New Roman" w:eastAsia="STZhongsong" w:hAnsi="Times New Roman"/>
                <w:noProof/>
                <w:sz w:val="22"/>
                <w:szCs w:val="22"/>
                <w:highlight w:val="yellow"/>
                <w:lang w:val="en-US" w:eastAsia="zh-CN"/>
              </w:rPr>
              <w:t>,</w:t>
            </w:r>
            <w:r w:rsidR="006E6F71" w:rsidRPr="00775F21">
              <w:rPr>
                <w:rFonts w:ascii="Times New Roman" w:eastAsia="STZhongsong" w:hAnsi="Times New Roman"/>
                <w:noProof/>
                <w:sz w:val="22"/>
                <w:szCs w:val="22"/>
                <w:highlight w:val="yellow"/>
                <w:lang w:val="en-US" w:eastAsia="zh-CN"/>
              </w:rPr>
              <w:t xml:space="preserve"> etc.)</w:t>
            </w:r>
          </w:p>
          <w:p w14:paraId="450C1976" w14:textId="7078CB7C"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405183172"/>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Relatives and next of kin of employees (including contractors, consultants</w:t>
            </w:r>
            <w:r w:rsidR="00FD068B">
              <w:rPr>
                <w:rFonts w:ascii="Times New Roman" w:eastAsia="STZhongsong" w:hAnsi="Times New Roman"/>
                <w:noProof/>
                <w:sz w:val="22"/>
                <w:szCs w:val="22"/>
                <w:highlight w:val="yellow"/>
                <w:lang w:val="en-US" w:eastAsia="zh-CN"/>
              </w:rPr>
              <w:t>,</w:t>
            </w:r>
            <w:r w:rsidR="006E6F71" w:rsidRPr="00775F21">
              <w:rPr>
                <w:rFonts w:ascii="Times New Roman" w:eastAsia="STZhongsong" w:hAnsi="Times New Roman"/>
                <w:noProof/>
                <w:sz w:val="22"/>
                <w:szCs w:val="22"/>
                <w:highlight w:val="yellow"/>
                <w:lang w:val="en-US" w:eastAsia="zh-CN"/>
              </w:rPr>
              <w:t xml:space="preserve"> etc.)</w:t>
            </w:r>
          </w:p>
          <w:p w14:paraId="7C39A5F2" w14:textId="544D3A02"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351849751"/>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Job Applicants</w:t>
            </w:r>
          </w:p>
          <w:p w14:paraId="4AA02C33" w14:textId="6DB53C55"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61885546"/>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Customers or parties covered under an insurance policy</w:t>
            </w:r>
          </w:p>
          <w:p w14:paraId="7DCC80F5" w14:textId="69CC9F9F"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92827736"/>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Third party claimants</w:t>
            </w:r>
          </w:p>
          <w:p w14:paraId="297C2E71" w14:textId="64F67DF7"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082530327"/>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Experts instructed in relation to claims</w:t>
            </w:r>
          </w:p>
          <w:p w14:paraId="1C0E6D36" w14:textId="1190BCDC"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2014452084"/>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Witnesses to an incident</w:t>
            </w:r>
          </w:p>
          <w:p w14:paraId="70806105" w14:textId="16C441ED"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5863052"/>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Brokers, insurers and reinsurers</w:t>
            </w:r>
          </w:p>
          <w:p w14:paraId="0816E3B2" w14:textId="0561A094" w:rsidR="006E6F71" w:rsidRPr="00775F21" w:rsidRDefault="00315A68"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4934897"/>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 xml:space="preserve">Website users </w:t>
            </w:r>
          </w:p>
          <w:p w14:paraId="7129E646" w14:textId="38B2863E" w:rsidR="006E6F71" w:rsidRPr="00775F21" w:rsidRDefault="00315A68" w:rsidP="00775F21">
            <w:pPr>
              <w:pStyle w:val="MarginText"/>
              <w:rPr>
                <w:rFonts w:ascii="Times New Roman" w:hAnsi="Times New Roman"/>
                <w:sz w:val="22"/>
                <w:szCs w:val="22"/>
                <w:lang w:val="en-US" w:eastAsia="bin-NG"/>
              </w:rPr>
            </w:pPr>
            <w:sdt>
              <w:sdtPr>
                <w:rPr>
                  <w:rFonts w:ascii="Times New Roman" w:hAnsi="Times New Roman"/>
                  <w:sz w:val="22"/>
                  <w:szCs w:val="22"/>
                  <w:highlight w:val="yellow"/>
                  <w:lang w:val="el-GR" w:eastAsia="bin-NG"/>
                </w:rPr>
                <w:id w:val="-627399132"/>
                <w14:checkbox>
                  <w14:checked w14:val="0"/>
                  <w14:checkedState w14:val="2612" w14:font="MS Gothic"/>
                  <w14:uncheckedState w14:val="2610" w14:font="MS Gothic"/>
                </w14:checkbox>
              </w:sdtPr>
              <w:sdtEndPr/>
              <w:sdtContent>
                <w:r w:rsidR="006E6F71" w:rsidRPr="00775F21">
                  <w:rPr>
                    <w:rFonts w:ascii="Segoe UI Symbol" w:hAnsi="Segoe UI Symbol" w:cs="Segoe UI Symbol"/>
                    <w:sz w:val="22"/>
                    <w:szCs w:val="22"/>
                    <w:highlight w:val="yellow"/>
                    <w:lang w:val="el-GR" w:eastAsia="bin-NG"/>
                  </w:rPr>
                  <w:t>☐</w:t>
                </w:r>
              </w:sdtContent>
            </w:sdt>
            <w:r w:rsidR="006E6F71" w:rsidRPr="00775F21">
              <w:rPr>
                <w:rFonts w:ascii="Times New Roman" w:hAnsi="Times New Roman"/>
                <w:sz w:val="22"/>
                <w:szCs w:val="22"/>
                <w:highlight w:val="yellow"/>
                <w:lang w:val="en-US" w:eastAsia="bin-NG"/>
              </w:rPr>
              <w:t xml:space="preserve"> Others (please described);__________________________</w:t>
            </w:r>
          </w:p>
          <w:p w14:paraId="6F73F7A0" w14:textId="77777777" w:rsidR="006E6F71" w:rsidRPr="00775F21" w:rsidRDefault="006E6F71" w:rsidP="00775F21">
            <w:pPr>
              <w:pStyle w:val="MarginText"/>
              <w:spacing w:before="120" w:after="120"/>
              <w:jc w:val="left"/>
              <w:rPr>
                <w:rFonts w:ascii="Times New Roman" w:hAnsi="Times New Roman"/>
                <w:sz w:val="22"/>
                <w:szCs w:val="22"/>
              </w:rPr>
            </w:pPr>
          </w:p>
        </w:tc>
      </w:tr>
      <w:tr w:rsidR="00016AFC" w:rsidRPr="00775F21" w14:paraId="753B51AB" w14:textId="77777777" w:rsidTr="00775F21">
        <w:tc>
          <w:tcPr>
            <w:tcW w:w="3114" w:type="dxa"/>
          </w:tcPr>
          <w:p w14:paraId="75C63F4F" w14:textId="6749A313" w:rsidR="00016AFC" w:rsidRPr="00775F21" w:rsidRDefault="00016AFC" w:rsidP="00D901DD">
            <w:pPr>
              <w:pStyle w:val="MarginText"/>
              <w:keepNext/>
              <w:jc w:val="left"/>
              <w:rPr>
                <w:rFonts w:ascii="Times New Roman" w:hAnsi="Times New Roman"/>
                <w:b/>
                <w:bCs/>
                <w:sz w:val="22"/>
                <w:szCs w:val="22"/>
              </w:rPr>
            </w:pPr>
            <w:r w:rsidRPr="00775F21">
              <w:rPr>
                <w:rFonts w:ascii="Times New Roman" w:hAnsi="Times New Roman"/>
                <w:b/>
                <w:bCs/>
                <w:sz w:val="22"/>
                <w:szCs w:val="22"/>
              </w:rPr>
              <w:lastRenderedPageBreak/>
              <w:t>List of Sub-Processors</w:t>
            </w:r>
          </w:p>
        </w:tc>
        <w:tc>
          <w:tcPr>
            <w:tcW w:w="6517" w:type="dxa"/>
          </w:tcPr>
          <w:p w14:paraId="434D611B" w14:textId="77777777" w:rsidR="00016AFC" w:rsidRPr="00775F21" w:rsidRDefault="00016AFC" w:rsidP="00016AFC">
            <w:pPr>
              <w:pStyle w:val="BodyText1"/>
              <w:rPr>
                <w:bCs/>
                <w:szCs w:val="22"/>
              </w:rPr>
            </w:pPr>
            <w:r w:rsidRPr="00775F21">
              <w:rPr>
                <w:bCs/>
                <w:szCs w:val="22"/>
              </w:rPr>
              <w:t>Gallagher has authorised the use of the following Sub-Processors:</w:t>
            </w:r>
          </w:p>
          <w:p w14:paraId="0A933070" w14:textId="3B15B33C" w:rsidR="00016AFC" w:rsidRPr="00775F21" w:rsidRDefault="00016AFC" w:rsidP="00016AFC">
            <w:pPr>
              <w:widowControl w:val="0"/>
              <w:overflowPunct/>
              <w:spacing w:after="160" w:line="259" w:lineRule="auto"/>
              <w:contextualSpacing/>
              <w:textAlignment w:val="auto"/>
              <w:rPr>
                <w:rFonts w:ascii="Times New Roman" w:hAnsi="Times New Roman"/>
                <w:sz w:val="22"/>
                <w:szCs w:val="22"/>
                <w:highlight w:val="yellow"/>
              </w:rPr>
            </w:pPr>
            <w:r w:rsidRPr="00775F21">
              <w:rPr>
                <w:rFonts w:ascii="Times New Roman" w:hAnsi="Times New Roman"/>
                <w:sz w:val="22"/>
                <w:szCs w:val="22"/>
                <w:highlight w:val="yellow"/>
              </w:rPr>
              <w:t xml:space="preserve">[Insert list of Sub-Processors including </w:t>
            </w:r>
            <w:r w:rsidR="008B5390">
              <w:rPr>
                <w:rFonts w:ascii="Times New Roman" w:hAnsi="Times New Roman"/>
                <w:sz w:val="22"/>
                <w:szCs w:val="22"/>
                <w:highlight w:val="yellow"/>
              </w:rPr>
              <w:t xml:space="preserve">the </w:t>
            </w:r>
            <w:r w:rsidRPr="00775F21">
              <w:rPr>
                <w:rFonts w:ascii="Times New Roman" w:hAnsi="Times New Roman"/>
                <w:sz w:val="22"/>
                <w:szCs w:val="22"/>
                <w:highlight w:val="yellow"/>
              </w:rPr>
              <w:t>nature</w:t>
            </w:r>
            <w:r w:rsidR="008B5390">
              <w:rPr>
                <w:rFonts w:ascii="Times New Roman" w:hAnsi="Times New Roman"/>
                <w:sz w:val="22"/>
                <w:szCs w:val="22"/>
                <w:highlight w:val="yellow"/>
              </w:rPr>
              <w:t>, purpose</w:t>
            </w:r>
            <w:r w:rsidRPr="00775F21">
              <w:rPr>
                <w:rFonts w:ascii="Times New Roman" w:hAnsi="Times New Roman"/>
                <w:sz w:val="22"/>
                <w:szCs w:val="22"/>
                <w:highlight w:val="yellow"/>
              </w:rPr>
              <w:t xml:space="preserve"> and duration of the processing carried out by Sub-Processor]</w:t>
            </w:r>
          </w:p>
          <w:p w14:paraId="51779FD3" w14:textId="77777777" w:rsidR="00016AFC" w:rsidRDefault="00016AFC" w:rsidP="00775F21">
            <w:pPr>
              <w:overflowPunct/>
              <w:autoSpaceDE/>
              <w:autoSpaceDN/>
              <w:adjustRightInd/>
              <w:spacing w:after="120" w:line="276" w:lineRule="auto"/>
              <w:textAlignment w:val="auto"/>
              <w:rPr>
                <w:rFonts w:ascii="MS Gothic" w:eastAsia="MS Gothic" w:hAnsi="MS Gothic"/>
                <w:sz w:val="22"/>
                <w:szCs w:val="22"/>
                <w:highlight w:val="yellow"/>
                <w:lang w:val="el-GR" w:eastAsia="bin-NG"/>
              </w:rPr>
            </w:pPr>
          </w:p>
        </w:tc>
      </w:tr>
    </w:tbl>
    <w:p w14:paraId="58F5D856" w14:textId="77777777" w:rsidR="00E8020E" w:rsidRPr="00775F21" w:rsidRDefault="006E6F71" w:rsidP="00E8020E">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1CAE2EBF" w14:textId="77777777" w:rsidR="009612F1" w:rsidRDefault="006D45D1" w:rsidP="00D26423">
      <w:pPr>
        <w:pStyle w:val="MarginText"/>
        <w:jc w:val="center"/>
        <w:rPr>
          <w:rFonts w:ascii="Times New Roman" w:hAnsi="Times New Roman"/>
          <w:b/>
          <w:bCs/>
          <w:sz w:val="22"/>
          <w:szCs w:val="22"/>
        </w:rPr>
      </w:pPr>
      <w:r w:rsidRPr="00775F21">
        <w:rPr>
          <w:rFonts w:ascii="Times New Roman" w:hAnsi="Times New Roman"/>
          <w:b/>
          <w:bCs/>
          <w:sz w:val="22"/>
          <w:szCs w:val="22"/>
        </w:rPr>
        <w:lastRenderedPageBreak/>
        <w:t xml:space="preserve">Exhibit </w:t>
      </w:r>
      <w:r w:rsidR="0000601B">
        <w:rPr>
          <w:rFonts w:ascii="Times New Roman" w:hAnsi="Times New Roman"/>
          <w:b/>
          <w:bCs/>
          <w:sz w:val="22"/>
          <w:szCs w:val="22"/>
        </w:rPr>
        <w:t>3</w:t>
      </w:r>
    </w:p>
    <w:p w14:paraId="6A793F7E" w14:textId="6B83FBFA" w:rsidR="00EE1E7F" w:rsidRPr="00775F21" w:rsidRDefault="00B73D87" w:rsidP="00D26423">
      <w:pPr>
        <w:pStyle w:val="MarginText"/>
        <w:jc w:val="center"/>
        <w:rPr>
          <w:rFonts w:ascii="Times New Roman" w:hAnsi="Times New Roman"/>
          <w:b/>
          <w:bCs/>
          <w:sz w:val="22"/>
          <w:szCs w:val="22"/>
        </w:rPr>
      </w:pPr>
      <w:r w:rsidRPr="00775F21">
        <w:rPr>
          <w:rFonts w:ascii="Times New Roman" w:hAnsi="Times New Roman"/>
          <w:b/>
          <w:bCs/>
          <w:sz w:val="22"/>
          <w:szCs w:val="22"/>
        </w:rPr>
        <w:t>Technical and Organisational Measures</w:t>
      </w:r>
      <w:r w:rsidR="006D45D1" w:rsidRPr="00775F21">
        <w:rPr>
          <w:rFonts w:ascii="Times New Roman" w:hAnsi="Times New Roman"/>
          <w:b/>
          <w:bCs/>
          <w:sz w:val="22"/>
          <w:szCs w:val="22"/>
        </w:rPr>
        <w:t xml:space="preserve"> </w:t>
      </w:r>
    </w:p>
    <w:p w14:paraId="4885C653" w14:textId="77777777" w:rsidR="00EE1E7F" w:rsidRPr="00775F21" w:rsidRDefault="00DF76F3" w:rsidP="00D26423">
      <w:pPr>
        <w:pStyle w:val="MarginText"/>
        <w:jc w:val="center"/>
        <w:rPr>
          <w:rFonts w:ascii="Times New Roman" w:hAnsi="Times New Roman"/>
          <w:b/>
          <w:bCs/>
          <w:sz w:val="22"/>
          <w:szCs w:val="22"/>
        </w:rPr>
      </w:pPr>
      <w:r w:rsidRPr="00775F21">
        <w:rPr>
          <w:rFonts w:ascii="Times New Roman" w:hAnsi="Times New Roman"/>
          <w:b/>
          <w:bCs/>
          <w:sz w:val="22"/>
          <w:szCs w:val="22"/>
        </w:rPr>
        <w:t>G</w:t>
      </w:r>
      <w:r w:rsidR="002B0A6F" w:rsidRPr="00775F21">
        <w:rPr>
          <w:rFonts w:ascii="Times New Roman" w:hAnsi="Times New Roman"/>
          <w:b/>
          <w:bCs/>
          <w:sz w:val="22"/>
          <w:szCs w:val="22"/>
        </w:rPr>
        <w:t>allagher</w:t>
      </w:r>
      <w:r w:rsidR="006D45D1" w:rsidRPr="00775F21">
        <w:rPr>
          <w:rFonts w:ascii="Times New Roman" w:hAnsi="Times New Roman"/>
          <w:b/>
          <w:bCs/>
          <w:sz w:val="22"/>
          <w:szCs w:val="22"/>
        </w:rPr>
        <w:t xml:space="preserve"> Information Security Requirements</w:t>
      </w:r>
    </w:p>
    <w:p w14:paraId="4F163A2A" w14:textId="41669431" w:rsidR="00EF25A8" w:rsidRPr="00775F21" w:rsidRDefault="00EF25A8" w:rsidP="00EF25A8">
      <w:pPr>
        <w:widowControl w:val="0"/>
        <w:spacing w:after="0"/>
        <w:jc w:val="both"/>
        <w:rPr>
          <w:rFonts w:ascii="Times New Roman" w:eastAsia="STZhongsong" w:hAnsi="Times New Roman"/>
          <w:noProof/>
          <w:color w:val="000000" w:themeColor="text1"/>
          <w:sz w:val="22"/>
          <w:szCs w:val="22"/>
          <w:lang w:eastAsia="zh-CN"/>
        </w:rPr>
      </w:pPr>
      <w:r w:rsidRPr="00775F21">
        <w:rPr>
          <w:rFonts w:ascii="Times New Roman" w:eastAsia="STZhongsong" w:hAnsi="Times New Roman"/>
          <w:noProof/>
          <w:color w:val="000000" w:themeColor="text1"/>
          <w:sz w:val="22"/>
          <w:szCs w:val="22"/>
          <w:lang w:eastAsia="zh-CN"/>
        </w:rPr>
        <w:t xml:space="preserve">Description of the technical and organisational measures implemented and to be maintained by the </w:t>
      </w:r>
      <w:r w:rsidR="009A7925">
        <w:rPr>
          <w:rFonts w:ascii="Times New Roman" w:eastAsia="STZhongsong" w:hAnsi="Times New Roman"/>
          <w:noProof/>
          <w:color w:val="000000" w:themeColor="text1"/>
          <w:sz w:val="22"/>
          <w:szCs w:val="22"/>
          <w:lang w:eastAsia="zh-CN"/>
        </w:rPr>
        <w:t>Vendor</w:t>
      </w:r>
      <w:r w:rsidRPr="00775F21">
        <w:rPr>
          <w:rFonts w:ascii="Times New Roman" w:eastAsia="STZhongsong" w:hAnsi="Times New Roman"/>
          <w:noProof/>
          <w:color w:val="000000" w:themeColor="text1"/>
          <w:sz w:val="22"/>
          <w:szCs w:val="22"/>
          <w:lang w:eastAsia="zh-CN"/>
        </w:rPr>
        <w:t xml:space="preserve"> (including any relevant certifications) to ensure an appropriate level of security, taking into account the nature, scope, context and purpose of the Processing, and the risks for the rights and freedoms of natural persons.</w:t>
      </w:r>
    </w:p>
    <w:p w14:paraId="22C23932" w14:textId="77777777" w:rsidR="00EF25A8" w:rsidRPr="00775F21" w:rsidRDefault="00EF25A8" w:rsidP="00EF25A8">
      <w:pPr>
        <w:widowControl w:val="0"/>
        <w:spacing w:after="0"/>
        <w:jc w:val="both"/>
        <w:rPr>
          <w:rFonts w:ascii="Times New Roman" w:eastAsia="STZhongsong" w:hAnsi="Times New Roman"/>
          <w:noProof/>
          <w:color w:val="000000" w:themeColor="text1"/>
          <w:sz w:val="22"/>
          <w:szCs w:val="22"/>
          <w:lang w:eastAsia="zh-CN"/>
        </w:rPr>
      </w:pPr>
    </w:p>
    <w:p w14:paraId="10190823" w14:textId="174FE4B5" w:rsidR="00EF25A8" w:rsidRPr="00896CB4" w:rsidRDefault="00EF25A8" w:rsidP="00EF25A8">
      <w:pPr>
        <w:keepNext/>
        <w:jc w:val="both"/>
        <w:rPr>
          <w:rFonts w:ascii="Times New Roman" w:eastAsia="STZhongsong" w:hAnsi="Times New Roman"/>
          <w:color w:val="000000" w:themeColor="text1"/>
          <w:sz w:val="22"/>
          <w:szCs w:val="22"/>
          <w:lang w:eastAsia="zh-CN"/>
        </w:rPr>
      </w:pPr>
      <w:r w:rsidRPr="00775F21">
        <w:rPr>
          <w:rFonts w:ascii="Times New Roman" w:eastAsia="STZhongsong" w:hAnsi="Times New Roman"/>
          <w:color w:val="000000" w:themeColor="text1"/>
          <w:sz w:val="22"/>
          <w:szCs w:val="22"/>
          <w:lang w:eastAsia="zh-CN"/>
        </w:rPr>
        <w:t xml:space="preserve">The </w:t>
      </w:r>
      <w:r w:rsidR="009A7925">
        <w:rPr>
          <w:rFonts w:ascii="Times New Roman" w:eastAsia="STZhongsong" w:hAnsi="Times New Roman"/>
          <w:color w:val="000000" w:themeColor="text1"/>
          <w:sz w:val="22"/>
          <w:szCs w:val="22"/>
          <w:lang w:eastAsia="zh-CN"/>
        </w:rPr>
        <w:t>Vendor</w:t>
      </w:r>
      <w:r w:rsidRPr="00775F21">
        <w:rPr>
          <w:rFonts w:ascii="Times New Roman" w:eastAsia="STZhongsong" w:hAnsi="Times New Roman"/>
          <w:color w:val="000000" w:themeColor="text1"/>
          <w:sz w:val="22"/>
          <w:szCs w:val="22"/>
          <w:lang w:eastAsia="zh-CN"/>
        </w:rPr>
        <w:t xml:space="preserve"> undertakes to implement and maintain the following controls in relation to </w:t>
      </w:r>
      <w:r w:rsidR="00364A95" w:rsidRPr="00775F21">
        <w:rPr>
          <w:rFonts w:ascii="Times New Roman" w:eastAsia="STZhongsong" w:hAnsi="Times New Roman"/>
          <w:color w:val="000000" w:themeColor="text1"/>
          <w:sz w:val="22"/>
          <w:szCs w:val="22"/>
          <w:lang w:eastAsia="zh-CN"/>
        </w:rPr>
        <w:t>Gallagher Personal Data</w:t>
      </w:r>
      <w:r w:rsidR="00475C84">
        <w:rPr>
          <w:rFonts w:ascii="Times New Roman" w:eastAsia="STZhongsong" w:hAnsi="Times New Roman"/>
          <w:color w:val="000000" w:themeColor="text1"/>
          <w:sz w:val="22"/>
          <w:szCs w:val="22"/>
          <w:lang w:eastAsia="zh-CN"/>
        </w:rPr>
        <w:t xml:space="preserve"> </w:t>
      </w:r>
      <w:r w:rsidR="00475C84" w:rsidRPr="00896CB4">
        <w:rPr>
          <w:rFonts w:ascii="Times New Roman" w:eastAsia="STZhongsong" w:hAnsi="Times New Roman"/>
          <w:color w:val="000000" w:themeColor="text1"/>
          <w:sz w:val="22"/>
          <w:szCs w:val="22"/>
          <w:lang w:eastAsia="zh-CN"/>
        </w:rPr>
        <w:t>and</w:t>
      </w:r>
      <w:r w:rsidRPr="00896CB4">
        <w:rPr>
          <w:rFonts w:ascii="Times New Roman" w:eastAsia="STZhongsong" w:hAnsi="Times New Roman"/>
          <w:color w:val="000000" w:themeColor="text1"/>
          <w:sz w:val="22"/>
          <w:szCs w:val="22"/>
          <w:lang w:eastAsia="zh-CN"/>
        </w:rPr>
        <w:t xml:space="preserve"> Confidential Information:</w:t>
      </w:r>
    </w:p>
    <w:p w14:paraId="2B59D971" w14:textId="77777777" w:rsidR="00EF25A8" w:rsidRPr="00896CB4" w:rsidRDefault="00EF25A8" w:rsidP="00AA7472">
      <w:pPr>
        <w:pStyle w:val="ListParagraph"/>
        <w:widowControl w:val="0"/>
        <w:numPr>
          <w:ilvl w:val="6"/>
          <w:numId w:val="26"/>
        </w:numPr>
        <w:tabs>
          <w:tab w:val="clear" w:pos="5639"/>
        </w:tabs>
        <w:overflowPunct/>
        <w:autoSpaceDE/>
        <w:autoSpaceDN/>
        <w:adjustRightInd/>
        <w:spacing w:after="0"/>
        <w:ind w:left="360"/>
        <w:jc w:val="both"/>
        <w:textAlignment w:val="auto"/>
        <w:rPr>
          <w:rFonts w:ascii="Times New Roman" w:hAnsi="Times New Roman"/>
          <w:i/>
          <w:iCs/>
          <w:color w:val="000000" w:themeColor="text1"/>
          <w:sz w:val="22"/>
          <w:szCs w:val="22"/>
        </w:rPr>
      </w:pPr>
      <w:r w:rsidRPr="00896CB4">
        <w:rPr>
          <w:rFonts w:ascii="Times New Roman" w:hAnsi="Times New Roman"/>
          <w:b/>
          <w:bCs/>
          <w:i/>
          <w:iCs/>
          <w:color w:val="000000" w:themeColor="text1"/>
          <w:sz w:val="22"/>
          <w:szCs w:val="22"/>
        </w:rPr>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pseudonymization and</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encryption</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 xml:space="preserve">of </w:t>
      </w:r>
      <w:r w:rsidR="00364A95" w:rsidRPr="00896CB4">
        <w:rPr>
          <w:rFonts w:ascii="Times New Roman" w:hAnsi="Times New Roman"/>
          <w:b/>
          <w:bCs/>
          <w:i/>
          <w:iCs/>
          <w:color w:val="000000" w:themeColor="text1"/>
          <w:sz w:val="22"/>
          <w:szCs w:val="22"/>
        </w:rPr>
        <w:t>Gallagher Personal Data</w:t>
      </w:r>
      <w:r w:rsidR="00475C84" w:rsidRPr="00896CB4">
        <w:rPr>
          <w:rFonts w:ascii="Times New Roman" w:hAnsi="Times New Roman"/>
          <w:b/>
          <w:bCs/>
          <w:i/>
          <w:iCs/>
          <w:color w:val="000000" w:themeColor="text1"/>
          <w:sz w:val="22"/>
          <w:szCs w:val="22"/>
        </w:rPr>
        <w:t xml:space="preserve"> and</w:t>
      </w:r>
      <w:r w:rsidRPr="00896CB4">
        <w:rPr>
          <w:rFonts w:ascii="Times New Roman" w:hAnsi="Times New Roman"/>
          <w:b/>
          <w:bCs/>
          <w:i/>
          <w:iCs/>
          <w:color w:val="000000" w:themeColor="text1"/>
          <w:sz w:val="22"/>
          <w:szCs w:val="22"/>
        </w:rPr>
        <w:t xml:space="preserve"> Confidential Information</w:t>
      </w:r>
      <w:r w:rsidRPr="00896CB4">
        <w:rPr>
          <w:rFonts w:ascii="Times New Roman" w:hAnsi="Times New Roman"/>
          <w:i/>
          <w:iCs/>
          <w:color w:val="000000" w:themeColor="text1"/>
          <w:sz w:val="22"/>
          <w:szCs w:val="22"/>
        </w:rPr>
        <w:t xml:space="preserve">: </w:t>
      </w:r>
    </w:p>
    <w:p w14:paraId="30F79CC4" w14:textId="77777777" w:rsidR="00EF25A8" w:rsidRPr="00F61A62" w:rsidRDefault="00EF25A8" w:rsidP="00EF25A8">
      <w:pPr>
        <w:widowControl w:val="0"/>
        <w:spacing w:after="0"/>
        <w:ind w:left="720"/>
        <w:jc w:val="both"/>
        <w:rPr>
          <w:rFonts w:ascii="Times New Roman" w:hAnsi="Times New Roman"/>
          <w:color w:val="000000" w:themeColor="text1"/>
          <w:sz w:val="22"/>
          <w:szCs w:val="22"/>
        </w:rPr>
      </w:pPr>
    </w:p>
    <w:p w14:paraId="2645E771" w14:textId="4EE870B4" w:rsidR="00EF25A8" w:rsidRPr="00157CCE" w:rsidRDefault="00EF25A8" w:rsidP="000609C4">
      <w:pPr>
        <w:spacing w:after="0"/>
        <w:ind w:left="720" w:hanging="360"/>
        <w:contextualSpacing/>
        <w:jc w:val="both"/>
        <w:rPr>
          <w:rFonts w:ascii="Times New Roman" w:hAnsi="Times New Roman"/>
          <w:bCs/>
          <w:iCs/>
          <w:color w:val="000000" w:themeColor="text1"/>
          <w:sz w:val="22"/>
          <w:szCs w:val="22"/>
        </w:rPr>
      </w:pPr>
      <w:r w:rsidRPr="00157CCE">
        <w:rPr>
          <w:rFonts w:ascii="Times New Roman" w:hAnsi="Times New Roman"/>
          <w:bCs/>
          <w:iCs/>
          <w:color w:val="000000" w:themeColor="text1"/>
          <w:sz w:val="22"/>
          <w:szCs w:val="22"/>
        </w:rPr>
        <w:t>a.</w:t>
      </w:r>
      <w:r w:rsidRPr="00157CCE">
        <w:rPr>
          <w:rFonts w:ascii="Times New Roman" w:hAnsi="Times New Roman"/>
          <w:bCs/>
          <w:iCs/>
          <w:color w:val="000000" w:themeColor="text1"/>
          <w:sz w:val="22"/>
          <w:szCs w:val="22"/>
        </w:rPr>
        <w:tab/>
        <w:t>Encrypt at rest and in transit.</w:t>
      </w:r>
    </w:p>
    <w:p w14:paraId="62CCA487" w14:textId="6159D4DF" w:rsidR="00EF25A8" w:rsidRPr="00896CB4" w:rsidRDefault="00EF25A8" w:rsidP="000609C4">
      <w:pPr>
        <w:spacing w:after="0"/>
        <w:ind w:left="720" w:hanging="360"/>
        <w:contextualSpacing/>
        <w:jc w:val="both"/>
        <w:rPr>
          <w:rFonts w:ascii="Times New Roman" w:hAnsi="Times New Roman"/>
          <w:bCs/>
          <w:iCs/>
          <w:color w:val="000000" w:themeColor="text1"/>
          <w:sz w:val="22"/>
          <w:szCs w:val="22"/>
          <w:lang w:eastAsia="en-GB"/>
        </w:rPr>
      </w:pPr>
      <w:r w:rsidRPr="00896CB4">
        <w:rPr>
          <w:rFonts w:ascii="Times New Roman" w:hAnsi="Times New Roman"/>
          <w:bCs/>
          <w:iCs/>
          <w:color w:val="000000" w:themeColor="text1"/>
          <w:sz w:val="22"/>
          <w:szCs w:val="22"/>
          <w:lang w:eastAsia="en-GB"/>
        </w:rPr>
        <w:t>b.</w:t>
      </w:r>
      <w:r w:rsidRPr="00896CB4">
        <w:rPr>
          <w:rFonts w:ascii="Times New Roman" w:hAnsi="Times New Roman"/>
          <w:bCs/>
          <w:iCs/>
          <w:color w:val="000000" w:themeColor="text1"/>
          <w:sz w:val="22"/>
          <w:szCs w:val="22"/>
          <w:lang w:eastAsia="en-GB"/>
        </w:rPr>
        <w:tab/>
        <w:t>Store all backup copies as part of its designated backup and recovery processes in encrypted form, using a commercially</w:t>
      </w:r>
      <w:r w:rsidR="007B28A2">
        <w:rPr>
          <w:rFonts w:ascii="Times New Roman" w:hAnsi="Times New Roman"/>
          <w:bCs/>
          <w:iCs/>
          <w:color w:val="000000" w:themeColor="text1"/>
          <w:sz w:val="22"/>
          <w:szCs w:val="22"/>
          <w:lang w:eastAsia="en-GB"/>
        </w:rPr>
        <w:t xml:space="preserve"> supported encryption solution.</w:t>
      </w:r>
    </w:p>
    <w:p w14:paraId="5FD0BE03" w14:textId="2DA62422" w:rsidR="00EF25A8" w:rsidRPr="00775F21" w:rsidRDefault="00EF25A8" w:rsidP="000609C4">
      <w:pPr>
        <w:widowControl w:val="0"/>
        <w:numPr>
          <w:ilvl w:val="0"/>
          <w:numId w:val="34"/>
        </w:numPr>
        <w:overflowPunct/>
        <w:autoSpaceDE/>
        <w:autoSpaceDN/>
        <w:adjustRightInd/>
        <w:spacing w:after="0"/>
        <w:ind w:left="720"/>
        <w:contextualSpacing/>
        <w:jc w:val="both"/>
        <w:textAlignment w:val="auto"/>
        <w:rPr>
          <w:rFonts w:ascii="Times New Roman" w:hAnsi="Times New Roman"/>
          <w:bCs/>
          <w:iCs/>
          <w:color w:val="000000" w:themeColor="text1"/>
          <w:sz w:val="22"/>
          <w:szCs w:val="22"/>
        </w:rPr>
      </w:pPr>
      <w:r w:rsidRPr="00896CB4">
        <w:rPr>
          <w:rFonts w:ascii="Times New Roman" w:hAnsi="Times New Roman"/>
          <w:bCs/>
          <w:iCs/>
          <w:color w:val="000000" w:themeColor="text1"/>
          <w:sz w:val="22"/>
          <w:szCs w:val="22"/>
        </w:rPr>
        <w:t xml:space="preserve">Encrypt all </w:t>
      </w:r>
      <w:r w:rsidR="00364A95" w:rsidRPr="00896CB4">
        <w:rPr>
          <w:rFonts w:ascii="Times New Roman" w:hAnsi="Times New Roman"/>
          <w:bCs/>
          <w:iCs/>
          <w:color w:val="000000" w:themeColor="text1"/>
          <w:sz w:val="22"/>
          <w:szCs w:val="22"/>
        </w:rPr>
        <w:t>Gallagher Personal Data</w:t>
      </w:r>
      <w:r w:rsidRPr="00896CB4">
        <w:rPr>
          <w:rFonts w:ascii="Times New Roman" w:hAnsi="Times New Roman"/>
          <w:bCs/>
          <w:iCs/>
          <w:color w:val="000000" w:themeColor="text1"/>
          <w:sz w:val="22"/>
          <w:szCs w:val="22"/>
        </w:rPr>
        <w:t xml:space="preserve"> and Confidential Information</w:t>
      </w:r>
      <w:r w:rsidRPr="00775F21">
        <w:rPr>
          <w:rFonts w:ascii="Times New Roman" w:hAnsi="Times New Roman"/>
          <w:bCs/>
          <w:iCs/>
          <w:color w:val="000000" w:themeColor="text1"/>
          <w:sz w:val="22"/>
          <w:szCs w:val="22"/>
        </w:rPr>
        <w:t xml:space="preserve"> stored on any portable or laptop computing device a</w:t>
      </w:r>
      <w:r w:rsidR="007B28A2">
        <w:rPr>
          <w:rFonts w:ascii="Times New Roman" w:hAnsi="Times New Roman"/>
          <w:bCs/>
          <w:iCs/>
          <w:color w:val="000000" w:themeColor="text1"/>
          <w:sz w:val="22"/>
          <w:szCs w:val="22"/>
        </w:rPr>
        <w:t>nd any portable storage medium.</w:t>
      </w:r>
    </w:p>
    <w:p w14:paraId="6616534D" w14:textId="77CA7DC9" w:rsidR="00EF25A8" w:rsidRPr="00775F21" w:rsidRDefault="00EF25A8" w:rsidP="00AD3051">
      <w:pPr>
        <w:widowControl w:val="0"/>
        <w:overflowPunct/>
        <w:autoSpaceDE/>
        <w:autoSpaceDN/>
        <w:adjustRightInd/>
        <w:spacing w:after="0"/>
        <w:contextualSpacing/>
        <w:jc w:val="both"/>
        <w:textAlignment w:val="auto"/>
        <w:rPr>
          <w:rFonts w:ascii="Times New Roman" w:hAnsi="Times New Roman"/>
          <w:bCs/>
          <w:iCs/>
          <w:color w:val="000000" w:themeColor="text1"/>
          <w:sz w:val="22"/>
          <w:szCs w:val="22"/>
        </w:rPr>
      </w:pPr>
    </w:p>
    <w:p w14:paraId="25877132" w14:textId="1D162DE2" w:rsidR="00EF25A8" w:rsidRPr="00775F21" w:rsidRDefault="00EF25A8" w:rsidP="00EF25A8">
      <w:pPr>
        <w:widowControl w:val="0"/>
        <w:overflowPunct/>
        <w:autoSpaceDE/>
        <w:autoSpaceDN/>
        <w:adjustRightInd/>
        <w:spacing w:after="0"/>
        <w:ind w:left="360" w:hanging="360"/>
        <w:jc w:val="both"/>
        <w:textAlignment w:val="auto"/>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 xml:space="preserve">2. </w:t>
      </w:r>
      <w:r w:rsidR="00475C84">
        <w:rPr>
          <w:rFonts w:ascii="Times New Roman" w:hAnsi="Times New Roman"/>
          <w:b/>
          <w:bCs/>
          <w:i/>
          <w:iCs/>
          <w:color w:val="000000" w:themeColor="text1"/>
          <w:sz w:val="22"/>
          <w:szCs w:val="22"/>
        </w:rPr>
        <w:tab/>
      </w:r>
      <w:r w:rsidRPr="00775F21">
        <w:rPr>
          <w:rFonts w:ascii="Times New Roman" w:hAnsi="Times New Roman"/>
          <w:b/>
          <w:bCs/>
          <w:i/>
          <w:iCs/>
          <w:color w:val="000000" w:themeColor="text1"/>
          <w:sz w:val="22"/>
          <w:szCs w:val="22"/>
        </w:rPr>
        <w:t>Measures</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ensuring</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ongoing</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confidentiality,</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integrity,</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availability</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resilience</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of</w:t>
      </w:r>
      <w:r w:rsidR="00B51C09">
        <w:rPr>
          <w:rFonts w:ascii="Times New Roman" w:hAnsi="Times New Roman"/>
          <w:b/>
          <w:bCs/>
          <w:i/>
          <w:iCs/>
          <w:color w:val="000000" w:themeColor="text1"/>
          <w:sz w:val="22"/>
          <w:szCs w:val="22"/>
        </w:rPr>
        <w:t xml:space="preserve"> </w:t>
      </w:r>
      <w:r w:rsidRPr="00775F21">
        <w:rPr>
          <w:rFonts w:ascii="Times New Roman" w:hAnsi="Times New Roman"/>
          <w:b/>
          <w:bCs/>
          <w:i/>
          <w:iCs/>
          <w:color w:val="000000" w:themeColor="text1"/>
          <w:spacing w:val="-57"/>
          <w:sz w:val="22"/>
          <w:szCs w:val="22"/>
        </w:rPr>
        <w:t xml:space="preserve"> </w:t>
      </w:r>
      <w:r w:rsidRPr="00775F21">
        <w:rPr>
          <w:rFonts w:ascii="Times New Roman" w:hAnsi="Times New Roman"/>
          <w:b/>
          <w:bCs/>
          <w:i/>
          <w:iCs/>
          <w:color w:val="000000" w:themeColor="text1"/>
          <w:sz w:val="22"/>
          <w:szCs w:val="22"/>
        </w:rPr>
        <w:t>Processing</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systems and services</w:t>
      </w:r>
      <w:r w:rsidRPr="00775F21">
        <w:rPr>
          <w:rFonts w:ascii="Times New Roman" w:hAnsi="Times New Roman"/>
          <w:i/>
          <w:iCs/>
          <w:color w:val="000000" w:themeColor="text1"/>
          <w:sz w:val="22"/>
          <w:szCs w:val="22"/>
        </w:rPr>
        <w:t>:</w:t>
      </w:r>
    </w:p>
    <w:p w14:paraId="580E5B43" w14:textId="77777777" w:rsidR="00EF25A8" w:rsidRPr="00775F21" w:rsidRDefault="00EF25A8" w:rsidP="00EF25A8">
      <w:pPr>
        <w:widowControl w:val="0"/>
        <w:spacing w:after="0"/>
        <w:ind w:left="1080"/>
        <w:jc w:val="both"/>
        <w:rPr>
          <w:rFonts w:ascii="Times New Roman" w:hAnsi="Times New Roman"/>
          <w:i/>
          <w:iCs/>
          <w:color w:val="000000" w:themeColor="text1"/>
          <w:sz w:val="22"/>
          <w:szCs w:val="22"/>
          <w:lang w:eastAsia="en-GB"/>
        </w:rPr>
      </w:pPr>
      <w:r w:rsidRPr="00775F21">
        <w:rPr>
          <w:rFonts w:ascii="Times New Roman" w:hAnsi="Times New Roman"/>
          <w:i/>
          <w:iCs/>
          <w:color w:val="000000" w:themeColor="text1"/>
          <w:sz w:val="22"/>
          <w:szCs w:val="22"/>
          <w:lang w:eastAsia="en-GB"/>
        </w:rPr>
        <w:t xml:space="preserve"> </w:t>
      </w:r>
    </w:p>
    <w:p w14:paraId="39D0055A" w14:textId="0F17FD9C" w:rsidR="00EF25A8" w:rsidRPr="00775F21" w:rsidRDefault="007B28A2" w:rsidP="000609C4">
      <w:pPr>
        <w:widowControl w:val="0"/>
        <w:numPr>
          <w:ilvl w:val="0"/>
          <w:numId w:val="35"/>
        </w:numPr>
        <w:spacing w:after="0"/>
        <w:ind w:left="720"/>
        <w:contextualSpacing/>
        <w:jc w:val="both"/>
        <w:rPr>
          <w:rFonts w:ascii="Times New Roman" w:hAnsi="Times New Roman"/>
          <w:bCs/>
          <w:iCs/>
          <w:color w:val="000000" w:themeColor="text1"/>
          <w:sz w:val="22"/>
          <w:szCs w:val="22"/>
        </w:rPr>
      </w:pPr>
      <w:r>
        <w:rPr>
          <w:rFonts w:ascii="Times New Roman" w:hAnsi="Times New Roman"/>
          <w:bCs/>
          <w:iCs/>
          <w:color w:val="000000" w:themeColor="text1"/>
          <w:sz w:val="22"/>
          <w:szCs w:val="22"/>
        </w:rPr>
        <w:t>Physical access controls</w:t>
      </w:r>
    </w:p>
    <w:p w14:paraId="7C6A0DFB" w14:textId="77777777" w:rsidR="00EF25A8" w:rsidRPr="00775F21" w:rsidRDefault="00EF25A8" w:rsidP="00EF25A8">
      <w:pPr>
        <w:widowControl w:val="0"/>
        <w:spacing w:after="0"/>
        <w:ind w:left="1440"/>
        <w:jc w:val="both"/>
        <w:rPr>
          <w:rFonts w:ascii="Times New Roman" w:hAnsi="Times New Roman"/>
          <w:bCs/>
          <w:iCs/>
          <w:color w:val="000000" w:themeColor="text1"/>
          <w:sz w:val="22"/>
          <w:szCs w:val="22"/>
          <w:lang w:eastAsia="en-GB"/>
        </w:rPr>
      </w:pPr>
    </w:p>
    <w:p w14:paraId="0BA7508C" w14:textId="483E2704" w:rsidR="00AA5818" w:rsidRPr="00C4437B" w:rsidRDefault="00B51C09"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Apply r</w:t>
      </w:r>
      <w:r w:rsidR="00EF25A8" w:rsidRPr="00C4437B">
        <w:rPr>
          <w:rFonts w:ascii="Times New Roman" w:hAnsi="Times New Roman"/>
          <w:bCs/>
          <w:iCs/>
          <w:color w:val="000000" w:themeColor="text1"/>
          <w:sz w:val="22"/>
          <w:szCs w:val="22"/>
        </w:rPr>
        <w:t xml:space="preserve">estrictions on physical access to the </w:t>
      </w:r>
      <w:r w:rsidR="009A7925">
        <w:rPr>
          <w:rFonts w:ascii="Times New Roman" w:hAnsi="Times New Roman"/>
          <w:bCs/>
          <w:iCs/>
          <w:color w:val="000000" w:themeColor="text1"/>
          <w:sz w:val="22"/>
          <w:szCs w:val="22"/>
        </w:rPr>
        <w:t>Vendor</w:t>
      </w:r>
      <w:r w:rsidR="00EF25A8" w:rsidRPr="00C4437B">
        <w:rPr>
          <w:rFonts w:ascii="Times New Roman" w:hAnsi="Times New Roman"/>
          <w:bCs/>
          <w:iCs/>
          <w:color w:val="000000" w:themeColor="text1"/>
          <w:sz w:val="22"/>
          <w:szCs w:val="22"/>
        </w:rPr>
        <w:t>’s systems, including maintaining a list of authorized users to facilities containing such systems and appropriate authorization credentials.</w:t>
      </w:r>
    </w:p>
    <w:p w14:paraId="2CC9AFCD" w14:textId="1D96A592" w:rsidR="00B36B74" w:rsidRPr="00C4437B" w:rsidRDefault="00B51C09"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Conduct b</w:t>
      </w:r>
      <w:r w:rsidR="00B36B74" w:rsidRPr="00C4437B">
        <w:rPr>
          <w:rFonts w:ascii="Times New Roman" w:hAnsi="Times New Roman"/>
          <w:sz w:val="22"/>
          <w:szCs w:val="22"/>
        </w:rPr>
        <w:t xml:space="preserve">ackground checks </w:t>
      </w:r>
      <w:r w:rsidR="00475C84">
        <w:rPr>
          <w:rFonts w:ascii="Times New Roman" w:hAnsi="Times New Roman"/>
          <w:sz w:val="22"/>
          <w:szCs w:val="22"/>
        </w:rPr>
        <w:t xml:space="preserve">for </w:t>
      </w:r>
      <w:r w:rsidR="00B36B74" w:rsidRPr="00C4437B">
        <w:rPr>
          <w:rFonts w:ascii="Times New Roman" w:hAnsi="Times New Roman"/>
          <w:sz w:val="22"/>
          <w:szCs w:val="22"/>
        </w:rPr>
        <w:t xml:space="preserve">personnel </w:t>
      </w:r>
      <w:r w:rsidR="00AA5818" w:rsidRPr="00C4437B">
        <w:rPr>
          <w:rFonts w:ascii="Times New Roman" w:hAnsi="Times New Roman"/>
          <w:sz w:val="22"/>
          <w:szCs w:val="22"/>
        </w:rPr>
        <w:t xml:space="preserve">who have access (physical or electronic) to Gallagher Personal Data </w:t>
      </w:r>
      <w:r w:rsidR="00B36B74" w:rsidRPr="00C4437B">
        <w:rPr>
          <w:rFonts w:ascii="Times New Roman" w:hAnsi="Times New Roman"/>
          <w:sz w:val="22"/>
          <w:szCs w:val="22"/>
        </w:rPr>
        <w:t>consistent with applicable Data Privacy Laws</w:t>
      </w:r>
      <w:r w:rsidR="00DE498F">
        <w:rPr>
          <w:rFonts w:ascii="Times New Roman" w:hAnsi="Times New Roman"/>
          <w:sz w:val="22"/>
          <w:szCs w:val="22"/>
        </w:rPr>
        <w:t>.</w:t>
      </w:r>
    </w:p>
    <w:p w14:paraId="506A1401" w14:textId="77777777" w:rsidR="00EF25A8" w:rsidRPr="00C4437B" w:rsidRDefault="00EF25A8" w:rsidP="00EF25A8">
      <w:pPr>
        <w:widowControl w:val="0"/>
        <w:spacing w:before="240" w:after="0"/>
        <w:ind w:left="720"/>
        <w:jc w:val="both"/>
        <w:rPr>
          <w:rFonts w:ascii="Times New Roman" w:hAnsi="Times New Roman"/>
          <w:bCs/>
          <w:iCs/>
          <w:color w:val="000000" w:themeColor="text1"/>
          <w:sz w:val="22"/>
          <w:szCs w:val="22"/>
        </w:rPr>
      </w:pPr>
    </w:p>
    <w:p w14:paraId="108E3D9D" w14:textId="77777777" w:rsidR="00EF25A8" w:rsidRPr="00C4437B" w:rsidRDefault="00EF25A8" w:rsidP="000609C4">
      <w:pPr>
        <w:widowControl w:val="0"/>
        <w:numPr>
          <w:ilvl w:val="0"/>
          <w:numId w:val="35"/>
        </w:numPr>
        <w:spacing w:before="240" w:after="0"/>
        <w:ind w:left="720"/>
        <w:contextualSpacing/>
        <w:jc w:val="both"/>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Electronic access controls </w:t>
      </w:r>
    </w:p>
    <w:p w14:paraId="3BDE5BF2" w14:textId="77777777" w:rsidR="00EF25A8" w:rsidRPr="00C4437B" w:rsidRDefault="00EF25A8" w:rsidP="00EF25A8">
      <w:pPr>
        <w:widowControl w:val="0"/>
        <w:spacing w:after="0"/>
        <w:ind w:left="1440"/>
        <w:jc w:val="both"/>
        <w:rPr>
          <w:rFonts w:ascii="Times New Roman" w:hAnsi="Times New Roman"/>
          <w:bCs/>
          <w:iCs/>
          <w:color w:val="000000" w:themeColor="text1"/>
          <w:sz w:val="22"/>
          <w:szCs w:val="22"/>
          <w:lang w:eastAsia="en-GB"/>
        </w:rPr>
      </w:pPr>
    </w:p>
    <w:p w14:paraId="5C7A1752" w14:textId="666A121F"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Unique user IDs and secure passwords with automat</w:t>
      </w:r>
      <w:r w:rsidR="007B28A2">
        <w:rPr>
          <w:rFonts w:ascii="Times New Roman" w:hAnsi="Times New Roman"/>
          <w:bCs/>
          <w:iCs/>
          <w:color w:val="000000" w:themeColor="text1"/>
          <w:sz w:val="22"/>
          <w:szCs w:val="22"/>
        </w:rPr>
        <w:t>ic blocking/locking mechanisms.</w:t>
      </w:r>
    </w:p>
    <w:p w14:paraId="52DD9EC6" w14:textId="49F7CB77"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Multi-factor au</w:t>
      </w:r>
      <w:r w:rsidR="007B28A2">
        <w:rPr>
          <w:rFonts w:ascii="Times New Roman" w:hAnsi="Times New Roman"/>
          <w:bCs/>
          <w:iCs/>
          <w:color w:val="000000" w:themeColor="text1"/>
          <w:sz w:val="22"/>
          <w:szCs w:val="22"/>
        </w:rPr>
        <w:t>thentication for remote access.</w:t>
      </w:r>
    </w:p>
    <w:p w14:paraId="1B20E0AF" w14:textId="5BC4112D"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Virtual Private N</w:t>
      </w:r>
      <w:r w:rsidR="007B28A2">
        <w:rPr>
          <w:rFonts w:ascii="Times New Roman" w:hAnsi="Times New Roman"/>
          <w:bCs/>
          <w:iCs/>
          <w:color w:val="000000" w:themeColor="text1"/>
          <w:sz w:val="22"/>
          <w:szCs w:val="22"/>
        </w:rPr>
        <w:t>etwork (VPN) for remote access.</w:t>
      </w:r>
    </w:p>
    <w:p w14:paraId="57584961" w14:textId="491BD2E4"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Encryption </w:t>
      </w:r>
      <w:r w:rsidR="007B28A2">
        <w:rPr>
          <w:rFonts w:ascii="Times New Roman" w:hAnsi="Times New Roman"/>
          <w:bCs/>
          <w:iCs/>
          <w:color w:val="000000" w:themeColor="text1"/>
          <w:sz w:val="22"/>
          <w:szCs w:val="22"/>
        </w:rPr>
        <w:t>of data carriers/storage media.</w:t>
      </w:r>
    </w:p>
    <w:p w14:paraId="7103E3BB" w14:textId="5AC0F2DC"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Access rights implemented which adhere to the approach of least privilege and </w:t>
      </w:r>
      <w:r w:rsidR="006310F8">
        <w:rPr>
          <w:rFonts w:ascii="Times New Roman" w:hAnsi="Times New Roman"/>
          <w:bCs/>
          <w:iCs/>
          <w:color w:val="000000" w:themeColor="text1"/>
          <w:sz w:val="22"/>
          <w:szCs w:val="22"/>
        </w:rPr>
        <w:t>annual</w:t>
      </w:r>
      <w:r w:rsidR="006310F8" w:rsidRPr="00C4437B">
        <w:rPr>
          <w:rFonts w:ascii="Times New Roman" w:hAnsi="Times New Roman"/>
          <w:bCs/>
          <w:iCs/>
          <w:color w:val="000000" w:themeColor="text1"/>
          <w:sz w:val="22"/>
          <w:szCs w:val="22"/>
        </w:rPr>
        <w:t xml:space="preserve"> </w:t>
      </w:r>
      <w:r w:rsidR="007B28A2">
        <w:rPr>
          <w:rFonts w:ascii="Times New Roman" w:hAnsi="Times New Roman"/>
          <w:bCs/>
          <w:iCs/>
          <w:color w:val="000000" w:themeColor="text1"/>
          <w:sz w:val="22"/>
          <w:szCs w:val="22"/>
        </w:rPr>
        <w:t>review of the same.</w:t>
      </w:r>
    </w:p>
    <w:p w14:paraId="3D446070" w14:textId="75C00195"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User administration procedures define user roles and their privileges and how access is g</w:t>
      </w:r>
      <w:r w:rsidR="007B28A2">
        <w:rPr>
          <w:rFonts w:ascii="Times New Roman" w:hAnsi="Times New Roman"/>
          <w:bCs/>
          <w:iCs/>
          <w:color w:val="000000" w:themeColor="text1"/>
          <w:sz w:val="22"/>
          <w:szCs w:val="22"/>
        </w:rPr>
        <w:t>ranted, changed and terminated.</w:t>
      </w:r>
    </w:p>
    <w:p w14:paraId="03348AEC" w14:textId="2578E081"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Logging of system access events </w:t>
      </w:r>
      <w:r w:rsidRPr="00C4437B">
        <w:rPr>
          <w:rFonts w:ascii="Times New Roman" w:hAnsi="Times New Roman"/>
          <w:iCs/>
          <w:color w:val="000000" w:themeColor="text1"/>
          <w:sz w:val="22"/>
          <w:szCs w:val="22"/>
        </w:rPr>
        <w:t>(create, read, update, delete)</w:t>
      </w:r>
      <w:r w:rsidR="006310F8">
        <w:rPr>
          <w:rFonts w:ascii="Times New Roman" w:hAnsi="Times New Roman"/>
          <w:iCs/>
          <w:color w:val="000000" w:themeColor="text1"/>
          <w:sz w:val="22"/>
          <w:szCs w:val="22"/>
        </w:rPr>
        <w:t>, including to ensure that it is possible to determine who has accessed specific Vendor Systems and information repositories.</w:t>
      </w:r>
    </w:p>
    <w:p w14:paraId="11C2383C" w14:textId="375A9134" w:rsidR="00B36B74" w:rsidRPr="00C4437B" w:rsidRDefault="00B36B74"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sz w:val="22"/>
          <w:szCs w:val="22"/>
        </w:rPr>
        <w:t xml:space="preserve">Implement authentication and access controls within media, applications, operating systems and </w:t>
      </w:r>
      <w:r w:rsidR="009A7925">
        <w:rPr>
          <w:rFonts w:ascii="Times New Roman" w:hAnsi="Times New Roman"/>
          <w:sz w:val="22"/>
          <w:szCs w:val="22"/>
        </w:rPr>
        <w:t>Vendor</w:t>
      </w:r>
      <w:r w:rsidRPr="00C4437B">
        <w:rPr>
          <w:rFonts w:ascii="Times New Roman" w:hAnsi="Times New Roman"/>
          <w:sz w:val="22"/>
          <w:szCs w:val="22"/>
        </w:rPr>
        <w:t>’s systems, including utilization of Gallagher-provided multi-factor authentication protocols for all remote access to Gallagher’s IT Systems</w:t>
      </w:r>
      <w:r w:rsidR="002555AD" w:rsidRPr="00C4437B">
        <w:rPr>
          <w:rFonts w:ascii="Times New Roman" w:hAnsi="Times New Roman"/>
          <w:sz w:val="22"/>
          <w:szCs w:val="22"/>
        </w:rPr>
        <w:t>.</w:t>
      </w:r>
    </w:p>
    <w:p w14:paraId="62F407A0" w14:textId="70A3B147" w:rsidR="00EF25A8" w:rsidRPr="00C4437B" w:rsidRDefault="006310F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Logical and</w:t>
      </w:r>
      <w:r w:rsidR="00AD3051">
        <w:rPr>
          <w:rFonts w:ascii="Times New Roman" w:hAnsi="Times New Roman"/>
          <w:bCs/>
          <w:iCs/>
          <w:color w:val="000000" w:themeColor="text1"/>
          <w:sz w:val="22"/>
          <w:szCs w:val="22"/>
        </w:rPr>
        <w:t>/or</w:t>
      </w:r>
      <w:r>
        <w:rPr>
          <w:rFonts w:ascii="Times New Roman" w:hAnsi="Times New Roman"/>
          <w:bCs/>
          <w:iCs/>
          <w:color w:val="000000" w:themeColor="text1"/>
          <w:sz w:val="22"/>
          <w:szCs w:val="22"/>
        </w:rPr>
        <w:t xml:space="preserve"> physical s</w:t>
      </w:r>
      <w:r w:rsidR="00B36B74" w:rsidRPr="00C4437B">
        <w:rPr>
          <w:rFonts w:ascii="Times New Roman" w:hAnsi="Times New Roman"/>
          <w:sz w:val="22"/>
          <w:szCs w:val="22"/>
        </w:rPr>
        <w:t>egregat</w:t>
      </w:r>
      <w:r>
        <w:rPr>
          <w:rFonts w:ascii="Times New Roman" w:hAnsi="Times New Roman"/>
          <w:sz w:val="22"/>
          <w:szCs w:val="22"/>
        </w:rPr>
        <w:t>ion of</w:t>
      </w:r>
      <w:r w:rsidR="00B36B74" w:rsidRPr="00C4437B">
        <w:rPr>
          <w:rFonts w:ascii="Times New Roman" w:hAnsi="Times New Roman"/>
          <w:sz w:val="22"/>
          <w:szCs w:val="22"/>
        </w:rPr>
        <w:t xml:space="preserve"> Gallagher Personal Data</w:t>
      </w:r>
      <w:r w:rsidR="00475C84">
        <w:rPr>
          <w:rFonts w:ascii="Times New Roman" w:hAnsi="Times New Roman"/>
          <w:sz w:val="22"/>
          <w:szCs w:val="22"/>
        </w:rPr>
        <w:t xml:space="preserve"> </w:t>
      </w:r>
      <w:r w:rsidR="00B36B74" w:rsidRPr="00C4437B">
        <w:rPr>
          <w:rFonts w:ascii="Times New Roman" w:hAnsi="Times New Roman"/>
          <w:sz w:val="22"/>
          <w:szCs w:val="22"/>
        </w:rPr>
        <w:t>so that Gallagher Personal Data is not commingled with any other data</w:t>
      </w:r>
      <w:r w:rsidR="002555AD" w:rsidRPr="00C4437B">
        <w:rPr>
          <w:rFonts w:ascii="Times New Roman" w:hAnsi="Times New Roman"/>
          <w:sz w:val="22"/>
          <w:szCs w:val="22"/>
        </w:rPr>
        <w:t>.</w:t>
      </w:r>
    </w:p>
    <w:p w14:paraId="46D56DF3" w14:textId="77777777" w:rsidR="00B36B74" w:rsidRPr="00775F21" w:rsidRDefault="00B36B74" w:rsidP="00B36B74">
      <w:pPr>
        <w:widowControl w:val="0"/>
        <w:overflowPunct/>
        <w:autoSpaceDE/>
        <w:autoSpaceDN/>
        <w:adjustRightInd/>
        <w:ind w:left="1134"/>
        <w:contextualSpacing/>
        <w:jc w:val="both"/>
        <w:textAlignment w:val="auto"/>
        <w:rPr>
          <w:rFonts w:ascii="Times New Roman" w:hAnsi="Times New Roman"/>
          <w:bCs/>
          <w:iCs/>
          <w:color w:val="000000" w:themeColor="text1"/>
          <w:sz w:val="22"/>
          <w:szCs w:val="22"/>
          <w:highlight w:val="magenta"/>
        </w:rPr>
      </w:pPr>
    </w:p>
    <w:p w14:paraId="58D0094B" w14:textId="5C426EE6" w:rsidR="006310F8"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Data transfer controls</w:t>
      </w:r>
      <w:r w:rsidR="006310F8">
        <w:rPr>
          <w:rFonts w:ascii="Times New Roman" w:hAnsi="Times New Roman"/>
          <w:iCs/>
          <w:color w:val="000000" w:themeColor="text1"/>
          <w:sz w:val="22"/>
          <w:szCs w:val="22"/>
        </w:rPr>
        <w:t xml:space="preserve"> - </w:t>
      </w:r>
      <w:r w:rsidR="006310F8" w:rsidRPr="00D9086B">
        <w:rPr>
          <w:rFonts w:ascii="Times New Roman" w:hAnsi="Times New Roman"/>
          <w:iCs/>
          <w:color w:val="000000" w:themeColor="text1"/>
          <w:sz w:val="22"/>
          <w:szCs w:val="22"/>
        </w:rPr>
        <w:t xml:space="preserve">See </w:t>
      </w:r>
      <w:r w:rsidR="00033D00">
        <w:rPr>
          <w:rFonts w:ascii="Times New Roman" w:hAnsi="Times New Roman"/>
          <w:iCs/>
          <w:color w:val="000000" w:themeColor="text1"/>
          <w:sz w:val="22"/>
          <w:szCs w:val="22"/>
        </w:rPr>
        <w:t>section 1</w:t>
      </w:r>
      <w:r w:rsidR="006310F8" w:rsidRPr="00D9086B">
        <w:rPr>
          <w:rFonts w:ascii="Times New Roman" w:hAnsi="Times New Roman"/>
          <w:iCs/>
          <w:color w:val="000000" w:themeColor="text1"/>
          <w:sz w:val="22"/>
          <w:szCs w:val="22"/>
        </w:rPr>
        <w:t xml:space="preserve"> above.</w:t>
      </w:r>
    </w:p>
    <w:p w14:paraId="756888F5" w14:textId="77777777" w:rsidR="00EF25A8" w:rsidRPr="00775F21" w:rsidRDefault="00EF25A8" w:rsidP="00D9086B">
      <w:pPr>
        <w:widowControl w:val="0"/>
        <w:overflowPunct/>
        <w:autoSpaceDE/>
        <w:autoSpaceDN/>
        <w:adjustRightInd/>
        <w:spacing w:after="0"/>
        <w:ind w:left="1080"/>
        <w:contextualSpacing/>
        <w:jc w:val="both"/>
        <w:textAlignment w:val="auto"/>
      </w:pPr>
    </w:p>
    <w:p w14:paraId="465B1D68" w14:textId="122E01D1" w:rsidR="00EF25A8" w:rsidRPr="00775F21"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Data entry / input controls </w:t>
      </w:r>
      <w:r w:rsidR="006310F8">
        <w:rPr>
          <w:rFonts w:ascii="Times New Roman" w:hAnsi="Times New Roman"/>
          <w:iCs/>
          <w:color w:val="000000" w:themeColor="text1"/>
          <w:sz w:val="22"/>
          <w:szCs w:val="22"/>
        </w:rPr>
        <w:t>– See electronic access controls above.</w:t>
      </w:r>
    </w:p>
    <w:p w14:paraId="3084091B" w14:textId="77777777" w:rsidR="00EF25A8" w:rsidRPr="00775F21" w:rsidRDefault="00EF25A8" w:rsidP="000609C4">
      <w:pPr>
        <w:widowControl w:val="0"/>
        <w:spacing w:after="0"/>
        <w:ind w:left="720"/>
        <w:jc w:val="both"/>
        <w:rPr>
          <w:rFonts w:ascii="Times New Roman" w:hAnsi="Times New Roman"/>
          <w:iCs/>
          <w:color w:val="000000" w:themeColor="text1"/>
          <w:sz w:val="22"/>
          <w:szCs w:val="22"/>
          <w:lang w:eastAsia="en-GB"/>
        </w:rPr>
      </w:pPr>
    </w:p>
    <w:p w14:paraId="179F3B51" w14:textId="09E665A7" w:rsidR="00EF25A8" w:rsidRPr="00775F21" w:rsidRDefault="00EF25A8" w:rsidP="000609C4">
      <w:pPr>
        <w:widowControl w:val="0"/>
        <w:numPr>
          <w:ilvl w:val="0"/>
          <w:numId w:val="35"/>
        </w:numPr>
        <w:spacing w:after="0"/>
        <w:ind w:left="720"/>
        <w:contextualSpacing/>
        <w:jc w:val="both"/>
        <w:rPr>
          <w:rFonts w:ascii="Times New Roman" w:hAnsi="Times New Roman"/>
          <w:i/>
          <w:iCs/>
          <w:color w:val="000000" w:themeColor="text1"/>
          <w:sz w:val="22"/>
          <w:szCs w:val="22"/>
        </w:rPr>
      </w:pPr>
      <w:r w:rsidRPr="00775F21">
        <w:rPr>
          <w:rFonts w:ascii="Times New Roman" w:hAnsi="Times New Roman"/>
          <w:iCs/>
          <w:color w:val="000000" w:themeColor="text1"/>
          <w:sz w:val="22"/>
          <w:szCs w:val="22"/>
        </w:rPr>
        <w:t>Availability control</w:t>
      </w:r>
    </w:p>
    <w:p w14:paraId="52B356AF" w14:textId="77777777" w:rsidR="00EF25A8" w:rsidRPr="00775F21" w:rsidRDefault="00EF25A8" w:rsidP="00EF25A8">
      <w:pPr>
        <w:widowControl w:val="0"/>
        <w:spacing w:after="0"/>
        <w:ind w:left="1440"/>
        <w:jc w:val="both"/>
        <w:rPr>
          <w:rFonts w:ascii="Times New Roman" w:hAnsi="Times New Roman"/>
          <w:i/>
          <w:iCs/>
          <w:color w:val="000000" w:themeColor="text1"/>
          <w:sz w:val="22"/>
          <w:szCs w:val="22"/>
          <w:lang w:eastAsia="en-GB"/>
        </w:rPr>
      </w:pPr>
    </w:p>
    <w:p w14:paraId="4511639F" w14:textId="2E5E6A3C"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Implement i</w:t>
      </w:r>
      <w:r w:rsidR="00EF25A8" w:rsidRPr="00775F21">
        <w:rPr>
          <w:rFonts w:ascii="Times New Roman" w:hAnsi="Times New Roman"/>
          <w:iCs/>
          <w:color w:val="000000" w:themeColor="text1"/>
          <w:sz w:val="22"/>
          <w:szCs w:val="22"/>
        </w:rPr>
        <w:t xml:space="preserve">ndustry-standard network security using commercially available equipment and Industry Standard techniques, including firewalls, intrusion detection systems, access control lists and routing protocols. </w:t>
      </w:r>
    </w:p>
    <w:p w14:paraId="4727A1C1" w14:textId="53B7A0DD"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lastRenderedPageBreak/>
        <w:t xml:space="preserve">Use </w:t>
      </w:r>
      <w:r w:rsidR="006310F8">
        <w:rPr>
          <w:rFonts w:ascii="Times New Roman" w:hAnsi="Times New Roman"/>
          <w:iCs/>
          <w:color w:val="000000" w:themeColor="text1"/>
          <w:sz w:val="22"/>
          <w:szCs w:val="22"/>
        </w:rPr>
        <w:t xml:space="preserve">industry-standard </w:t>
      </w:r>
      <w:r>
        <w:rPr>
          <w:rFonts w:ascii="Times New Roman" w:hAnsi="Times New Roman"/>
          <w:iCs/>
          <w:color w:val="000000" w:themeColor="text1"/>
          <w:sz w:val="22"/>
          <w:szCs w:val="22"/>
        </w:rPr>
        <w:t>a</w:t>
      </w:r>
      <w:r w:rsidR="00EF25A8" w:rsidRPr="00775F21">
        <w:rPr>
          <w:rFonts w:ascii="Times New Roman" w:hAnsi="Times New Roman"/>
          <w:iCs/>
          <w:color w:val="000000" w:themeColor="text1"/>
          <w:sz w:val="22"/>
          <w:szCs w:val="22"/>
        </w:rPr>
        <w:t xml:space="preserve">nti-virus and malware protection software on </w:t>
      </w:r>
      <w:r w:rsidR="009A7925">
        <w:rPr>
          <w:rFonts w:ascii="Times New Roman" w:hAnsi="Times New Roman"/>
          <w:iCs/>
          <w:color w:val="000000" w:themeColor="text1"/>
          <w:sz w:val="22"/>
          <w:szCs w:val="22"/>
        </w:rPr>
        <w:t>Vendor</w:t>
      </w:r>
      <w:r w:rsidR="007B28A2">
        <w:rPr>
          <w:rFonts w:ascii="Times New Roman" w:hAnsi="Times New Roman"/>
          <w:iCs/>
          <w:color w:val="000000" w:themeColor="text1"/>
          <w:sz w:val="22"/>
          <w:szCs w:val="22"/>
        </w:rPr>
        <w:t>s’ systems.</w:t>
      </w:r>
    </w:p>
    <w:p w14:paraId="56753E88" w14:textId="47841DEC" w:rsidR="00EF25A8" w:rsidRPr="00775F21" w:rsidRDefault="00EF25A8"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Use </w:t>
      </w:r>
      <w:r w:rsidR="006310F8">
        <w:rPr>
          <w:rFonts w:ascii="Times New Roman" w:hAnsi="Times New Roman"/>
          <w:iCs/>
          <w:color w:val="000000" w:themeColor="text1"/>
          <w:sz w:val="22"/>
          <w:szCs w:val="22"/>
        </w:rPr>
        <w:t xml:space="preserve">industry-standard </w:t>
      </w:r>
      <w:r w:rsidRPr="00775F21">
        <w:rPr>
          <w:rFonts w:ascii="Times New Roman" w:hAnsi="Times New Roman"/>
          <w:iCs/>
          <w:color w:val="000000" w:themeColor="text1"/>
          <w:sz w:val="22"/>
          <w:szCs w:val="22"/>
        </w:rPr>
        <w:t>back-up strateg</w:t>
      </w:r>
      <w:r w:rsidR="006310F8">
        <w:rPr>
          <w:rFonts w:ascii="Times New Roman" w:hAnsi="Times New Roman"/>
          <w:iCs/>
          <w:color w:val="000000" w:themeColor="text1"/>
          <w:sz w:val="22"/>
          <w:szCs w:val="22"/>
        </w:rPr>
        <w:t>ies</w:t>
      </w:r>
      <w:r w:rsidRPr="00775F21">
        <w:rPr>
          <w:rFonts w:ascii="Times New Roman" w:hAnsi="Times New Roman"/>
          <w:iCs/>
          <w:color w:val="000000" w:themeColor="text1"/>
          <w:sz w:val="22"/>
          <w:szCs w:val="22"/>
        </w:rPr>
        <w:t xml:space="preserve"> (online/offline; on-site/off-site). </w:t>
      </w:r>
      <w:r w:rsidR="006310F8">
        <w:rPr>
          <w:rFonts w:ascii="Times New Roman" w:hAnsi="Times New Roman"/>
          <w:iCs/>
          <w:color w:val="000000" w:themeColor="text1"/>
          <w:sz w:val="22"/>
          <w:szCs w:val="22"/>
        </w:rPr>
        <w:t>Back up Gallagher Personal Data and Confidential Information on a daily, weekly and monthly basis.</w:t>
      </w:r>
    </w:p>
    <w:p w14:paraId="6AECC3F1" w14:textId="77777777" w:rsidR="00EF25A8" w:rsidRPr="00775F21" w:rsidRDefault="00EF25A8" w:rsidP="00EF25A8">
      <w:pPr>
        <w:widowControl w:val="0"/>
        <w:spacing w:after="0"/>
        <w:ind w:left="720"/>
        <w:jc w:val="both"/>
        <w:rPr>
          <w:rFonts w:ascii="Times New Roman" w:hAnsi="Times New Roman"/>
          <w:iCs/>
          <w:color w:val="000000" w:themeColor="text1"/>
          <w:sz w:val="22"/>
          <w:szCs w:val="22"/>
        </w:rPr>
      </w:pPr>
    </w:p>
    <w:p w14:paraId="1825DAE8" w14:textId="77777777" w:rsidR="00EF25A8" w:rsidRPr="00775F21"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Organizational measures</w:t>
      </w:r>
    </w:p>
    <w:p w14:paraId="7F4BAE8D" w14:textId="77777777" w:rsidR="00EF25A8" w:rsidRPr="00775F21" w:rsidRDefault="00EF25A8" w:rsidP="00EF25A8">
      <w:pPr>
        <w:widowControl w:val="0"/>
        <w:spacing w:after="0"/>
        <w:ind w:left="1440"/>
        <w:jc w:val="both"/>
        <w:rPr>
          <w:rFonts w:ascii="Times New Roman" w:hAnsi="Times New Roman"/>
          <w:iCs/>
          <w:color w:val="000000" w:themeColor="text1"/>
          <w:sz w:val="22"/>
          <w:szCs w:val="22"/>
          <w:lang w:eastAsia="en-GB"/>
        </w:rPr>
      </w:pPr>
    </w:p>
    <w:p w14:paraId="157440E0" w14:textId="364637EF"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Implement and maintain w</w:t>
      </w:r>
      <w:r w:rsidR="00EF25A8" w:rsidRPr="00775F21">
        <w:rPr>
          <w:rFonts w:ascii="Times New Roman" w:hAnsi="Times New Roman"/>
          <w:iCs/>
          <w:color w:val="000000" w:themeColor="text1"/>
          <w:sz w:val="22"/>
          <w:szCs w:val="22"/>
        </w:rPr>
        <w:t>ritten information security policies and procedures</w:t>
      </w:r>
      <w:r>
        <w:rPr>
          <w:rFonts w:ascii="Times New Roman" w:hAnsi="Times New Roman"/>
          <w:iCs/>
          <w:color w:val="000000" w:themeColor="text1"/>
          <w:sz w:val="22"/>
          <w:szCs w:val="22"/>
        </w:rPr>
        <w:t>,</w:t>
      </w:r>
      <w:r w:rsidR="00EF25A8" w:rsidRPr="00775F21">
        <w:rPr>
          <w:rFonts w:ascii="Times New Roman" w:hAnsi="Times New Roman"/>
          <w:iCs/>
          <w:color w:val="000000" w:themeColor="text1"/>
          <w:sz w:val="22"/>
          <w:szCs w:val="22"/>
        </w:rPr>
        <w:t xml:space="preserve"> including a Security Incident Response </w:t>
      </w:r>
      <w:r w:rsidR="007B28A2">
        <w:rPr>
          <w:rFonts w:ascii="Times New Roman" w:hAnsi="Times New Roman"/>
          <w:iCs/>
          <w:color w:val="000000" w:themeColor="text1"/>
          <w:sz w:val="22"/>
          <w:szCs w:val="22"/>
        </w:rPr>
        <w:t>Plan and a Data Privacy Policy.</w:t>
      </w:r>
    </w:p>
    <w:p w14:paraId="27E98959" w14:textId="77777777" w:rsidR="00EF25A8" w:rsidRPr="00F61A62" w:rsidRDefault="00EF25A8"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Provide data protection and information security awareness tr</w:t>
      </w:r>
      <w:r w:rsidR="00123C25">
        <w:rPr>
          <w:rFonts w:ascii="Times New Roman" w:hAnsi="Times New Roman"/>
          <w:iCs/>
          <w:color w:val="000000" w:themeColor="text1"/>
          <w:sz w:val="22"/>
          <w:szCs w:val="22"/>
        </w:rPr>
        <w:t xml:space="preserve">aining to all personnel who have access to or </w:t>
      </w:r>
      <w:r w:rsidRPr="00775F21">
        <w:rPr>
          <w:rFonts w:ascii="Times New Roman" w:hAnsi="Times New Roman"/>
          <w:iCs/>
          <w:color w:val="000000" w:themeColor="text1"/>
          <w:sz w:val="22"/>
          <w:szCs w:val="22"/>
        </w:rPr>
        <w:t xml:space="preserve">Process </w:t>
      </w:r>
      <w:r w:rsidR="00364A95" w:rsidRPr="00775F21">
        <w:rPr>
          <w:rFonts w:ascii="Times New Roman" w:hAnsi="Times New Roman"/>
          <w:iCs/>
          <w:color w:val="000000" w:themeColor="text1"/>
          <w:sz w:val="22"/>
          <w:szCs w:val="22"/>
        </w:rPr>
        <w:t xml:space="preserve">Gallagher </w:t>
      </w:r>
      <w:r w:rsidR="00364A95" w:rsidRPr="00896CB4">
        <w:rPr>
          <w:rFonts w:ascii="Times New Roman" w:hAnsi="Times New Roman"/>
          <w:iCs/>
          <w:color w:val="000000" w:themeColor="text1"/>
          <w:sz w:val="22"/>
          <w:szCs w:val="22"/>
        </w:rPr>
        <w:t>Personal Data</w:t>
      </w:r>
      <w:r w:rsidRPr="00896CB4">
        <w:rPr>
          <w:rFonts w:ascii="Times New Roman" w:hAnsi="Times New Roman"/>
          <w:iCs/>
          <w:color w:val="000000" w:themeColor="text1"/>
          <w:sz w:val="22"/>
          <w:szCs w:val="22"/>
        </w:rPr>
        <w:t xml:space="preserve"> and/or Confidential Information and </w:t>
      </w:r>
      <w:r w:rsidR="00123C25" w:rsidRPr="00896CB4">
        <w:rPr>
          <w:rFonts w:ascii="Times New Roman" w:hAnsi="Times New Roman"/>
          <w:iCs/>
          <w:color w:val="000000" w:themeColor="text1"/>
          <w:sz w:val="22"/>
          <w:szCs w:val="22"/>
        </w:rPr>
        <w:t>require them t</w:t>
      </w:r>
      <w:r w:rsidRPr="00F61A62">
        <w:rPr>
          <w:rFonts w:ascii="Times New Roman" w:hAnsi="Times New Roman"/>
          <w:iCs/>
          <w:color w:val="000000" w:themeColor="text1"/>
          <w:sz w:val="22"/>
          <w:szCs w:val="22"/>
        </w:rPr>
        <w:t>o acknowledge the training</w:t>
      </w:r>
      <w:r w:rsidR="00123C25" w:rsidRPr="00F61A62">
        <w:rPr>
          <w:rFonts w:ascii="Times New Roman" w:hAnsi="Times New Roman"/>
          <w:iCs/>
          <w:color w:val="000000" w:themeColor="text1"/>
          <w:sz w:val="22"/>
          <w:szCs w:val="22"/>
        </w:rPr>
        <w:t xml:space="preserve"> in writing</w:t>
      </w:r>
      <w:r w:rsidRPr="00F61A62">
        <w:rPr>
          <w:rFonts w:ascii="Times New Roman" w:hAnsi="Times New Roman"/>
          <w:iCs/>
          <w:color w:val="000000" w:themeColor="text1"/>
          <w:sz w:val="22"/>
          <w:szCs w:val="22"/>
        </w:rPr>
        <w:t>.</w:t>
      </w:r>
    </w:p>
    <w:p w14:paraId="4546E91C" w14:textId="77777777" w:rsidR="00EF25A8" w:rsidRPr="00157CCE" w:rsidRDefault="00EF25A8" w:rsidP="00EF25A8">
      <w:pPr>
        <w:widowControl w:val="0"/>
        <w:spacing w:after="0"/>
        <w:ind w:left="720"/>
        <w:jc w:val="both"/>
        <w:rPr>
          <w:rFonts w:ascii="Times New Roman" w:hAnsi="Times New Roman"/>
          <w:i/>
          <w:iCs/>
          <w:color w:val="000000" w:themeColor="text1"/>
          <w:sz w:val="22"/>
          <w:szCs w:val="22"/>
        </w:rPr>
      </w:pPr>
    </w:p>
    <w:p w14:paraId="4C699F7A" w14:textId="4F77DAB5" w:rsidR="00EF25A8" w:rsidRPr="00896CB4" w:rsidRDefault="00EF25A8" w:rsidP="00EF25A8">
      <w:pPr>
        <w:widowControl w:val="0"/>
        <w:ind w:left="360" w:hanging="360"/>
        <w:jc w:val="both"/>
        <w:rPr>
          <w:rFonts w:ascii="Times New Roman" w:hAnsi="Times New Roman"/>
          <w:b/>
          <w:i/>
          <w:iCs/>
          <w:color w:val="000000" w:themeColor="text1"/>
          <w:sz w:val="22"/>
          <w:szCs w:val="22"/>
        </w:rPr>
      </w:pPr>
      <w:r w:rsidRPr="00896CB4">
        <w:rPr>
          <w:rFonts w:ascii="Times New Roman" w:hAnsi="Times New Roman"/>
          <w:b/>
          <w:bCs/>
          <w:i/>
          <w:iCs/>
          <w:color w:val="000000" w:themeColor="text1"/>
          <w:sz w:val="22"/>
          <w:szCs w:val="22"/>
        </w:rPr>
        <w:t>3.</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32"/>
          <w:sz w:val="22"/>
          <w:szCs w:val="22"/>
        </w:rPr>
        <w:t xml:space="preserve"> </w:t>
      </w:r>
      <w:r w:rsidRPr="00896CB4">
        <w:rPr>
          <w:rFonts w:ascii="Times New Roman" w:hAnsi="Times New Roman"/>
          <w:b/>
          <w:bCs/>
          <w:i/>
          <w:iCs/>
          <w:color w:val="000000" w:themeColor="text1"/>
          <w:sz w:val="22"/>
          <w:szCs w:val="22"/>
        </w:rPr>
        <w:t>for</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ensuring</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the</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ability</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to</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restore</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the</w:t>
      </w:r>
      <w:r w:rsidRPr="00896CB4">
        <w:rPr>
          <w:rFonts w:ascii="Times New Roman" w:hAnsi="Times New Roman"/>
          <w:b/>
          <w:bCs/>
          <w:i/>
          <w:iCs/>
          <w:color w:val="000000" w:themeColor="text1"/>
          <w:spacing w:val="35"/>
          <w:sz w:val="22"/>
          <w:szCs w:val="22"/>
        </w:rPr>
        <w:t xml:space="preserve"> </w:t>
      </w:r>
      <w:r w:rsidRPr="00896CB4">
        <w:rPr>
          <w:rFonts w:ascii="Times New Roman" w:hAnsi="Times New Roman"/>
          <w:b/>
          <w:bCs/>
          <w:i/>
          <w:iCs/>
          <w:color w:val="000000" w:themeColor="text1"/>
          <w:sz w:val="22"/>
          <w:szCs w:val="22"/>
        </w:rPr>
        <w:t>availability</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and</w:t>
      </w:r>
      <w:r w:rsidRPr="00896CB4">
        <w:rPr>
          <w:rFonts w:ascii="Times New Roman" w:hAnsi="Times New Roman"/>
          <w:b/>
          <w:bCs/>
          <w:i/>
          <w:iCs/>
          <w:color w:val="000000" w:themeColor="text1"/>
          <w:spacing w:val="32"/>
          <w:sz w:val="22"/>
          <w:szCs w:val="22"/>
        </w:rPr>
        <w:t xml:space="preserve"> </w:t>
      </w:r>
      <w:r w:rsidRPr="00896CB4">
        <w:rPr>
          <w:rFonts w:ascii="Times New Roman" w:hAnsi="Times New Roman"/>
          <w:b/>
          <w:bCs/>
          <w:i/>
          <w:iCs/>
          <w:color w:val="000000" w:themeColor="text1"/>
          <w:sz w:val="22"/>
          <w:szCs w:val="22"/>
        </w:rPr>
        <w:t>access</w:t>
      </w:r>
      <w:r w:rsidRPr="00896CB4">
        <w:rPr>
          <w:rFonts w:ascii="Times New Roman" w:hAnsi="Times New Roman"/>
          <w:b/>
          <w:bCs/>
          <w:i/>
          <w:iCs/>
          <w:color w:val="000000" w:themeColor="text1"/>
          <w:spacing w:val="36"/>
          <w:sz w:val="22"/>
          <w:szCs w:val="22"/>
        </w:rPr>
        <w:t xml:space="preserve"> </w:t>
      </w:r>
      <w:r w:rsidRPr="00896CB4">
        <w:rPr>
          <w:rFonts w:ascii="Times New Roman" w:hAnsi="Times New Roman"/>
          <w:b/>
          <w:bCs/>
          <w:i/>
          <w:iCs/>
          <w:color w:val="000000" w:themeColor="text1"/>
          <w:sz w:val="22"/>
          <w:szCs w:val="22"/>
        </w:rPr>
        <w:t>to</w:t>
      </w:r>
      <w:r w:rsidRPr="00896CB4">
        <w:rPr>
          <w:rFonts w:ascii="Times New Roman" w:hAnsi="Times New Roman"/>
          <w:b/>
          <w:bCs/>
          <w:i/>
          <w:iCs/>
          <w:color w:val="000000" w:themeColor="text1"/>
          <w:spacing w:val="32"/>
          <w:sz w:val="22"/>
          <w:szCs w:val="22"/>
        </w:rPr>
        <w:t xml:space="preserve"> </w:t>
      </w:r>
      <w:r w:rsidR="00364A95" w:rsidRPr="00896CB4">
        <w:rPr>
          <w:rFonts w:ascii="Times New Roman" w:hAnsi="Times New Roman"/>
          <w:b/>
          <w:bCs/>
          <w:i/>
          <w:iCs/>
          <w:color w:val="000000" w:themeColor="text1"/>
          <w:spacing w:val="32"/>
          <w:sz w:val="22"/>
          <w:szCs w:val="22"/>
        </w:rPr>
        <w:t>Gallagher Personal Data</w:t>
      </w:r>
      <w:r w:rsidRPr="00896CB4">
        <w:rPr>
          <w:rFonts w:ascii="Times New Roman" w:hAnsi="Times New Roman"/>
          <w:b/>
          <w:bCs/>
          <w:i/>
          <w:iCs/>
          <w:color w:val="000000" w:themeColor="text1"/>
          <w:spacing w:val="-1"/>
          <w:sz w:val="22"/>
          <w:szCs w:val="22"/>
        </w:rPr>
        <w:t xml:space="preserve"> and Confidential Information </w:t>
      </w:r>
      <w:r w:rsidRPr="00896CB4">
        <w:rPr>
          <w:rFonts w:ascii="Times New Roman" w:hAnsi="Times New Roman"/>
          <w:b/>
          <w:bCs/>
          <w:i/>
          <w:iCs/>
          <w:color w:val="000000" w:themeColor="text1"/>
          <w:sz w:val="22"/>
          <w:szCs w:val="22"/>
        </w:rPr>
        <w:t>in a timely</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manner in the</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event</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 a physical</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or technical incident</w:t>
      </w:r>
      <w:r w:rsidR="007B28A2">
        <w:rPr>
          <w:rFonts w:ascii="Times New Roman" w:hAnsi="Times New Roman"/>
          <w:b/>
          <w:i/>
          <w:iCs/>
          <w:color w:val="000000" w:themeColor="text1"/>
          <w:sz w:val="22"/>
          <w:szCs w:val="22"/>
        </w:rPr>
        <w:t>:</w:t>
      </w:r>
    </w:p>
    <w:p w14:paraId="0B17F007" w14:textId="078355AE" w:rsidR="00EF25A8" w:rsidRPr="00F61A62"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F61A62">
        <w:rPr>
          <w:rFonts w:ascii="Times New Roman" w:hAnsi="Times New Roman"/>
          <w:color w:val="000000" w:themeColor="text1"/>
          <w:sz w:val="22"/>
          <w:szCs w:val="22"/>
        </w:rPr>
        <w:t>Have a Disaster Recovery plan that is regularly reviewed and tested</w:t>
      </w:r>
      <w:r w:rsidR="006310F8">
        <w:rPr>
          <w:rFonts w:ascii="Times New Roman" w:hAnsi="Times New Roman"/>
          <w:color w:val="000000" w:themeColor="text1"/>
          <w:sz w:val="22"/>
          <w:szCs w:val="22"/>
        </w:rPr>
        <w:t xml:space="preserve"> on at least an annual basis</w:t>
      </w:r>
      <w:r w:rsidRPr="00F61A62">
        <w:rPr>
          <w:rFonts w:ascii="Times New Roman" w:hAnsi="Times New Roman"/>
          <w:iCs/>
          <w:color w:val="000000" w:themeColor="text1"/>
          <w:sz w:val="22"/>
          <w:szCs w:val="22"/>
        </w:rPr>
        <w:t>.</w:t>
      </w:r>
    </w:p>
    <w:p w14:paraId="305FF4D1" w14:textId="642B3072" w:rsidR="00EF25A8" w:rsidRPr="00157CCE"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157CCE">
        <w:rPr>
          <w:rFonts w:ascii="Times New Roman" w:hAnsi="Times New Roman"/>
          <w:color w:val="000000" w:themeColor="text1"/>
          <w:sz w:val="22"/>
          <w:szCs w:val="22"/>
        </w:rPr>
        <w:t xml:space="preserve">Have primary and backup data </w:t>
      </w:r>
      <w:r w:rsidR="0051414E" w:rsidRPr="00157CCE">
        <w:rPr>
          <w:rFonts w:ascii="Times New Roman" w:hAnsi="Times New Roman"/>
          <w:color w:val="000000" w:themeColor="text1"/>
          <w:sz w:val="22"/>
          <w:szCs w:val="22"/>
        </w:rPr>
        <w:t>centres</w:t>
      </w:r>
      <w:r w:rsidR="007B28A2">
        <w:rPr>
          <w:rFonts w:ascii="Times New Roman" w:hAnsi="Times New Roman"/>
          <w:color w:val="000000" w:themeColor="text1"/>
          <w:sz w:val="22"/>
          <w:szCs w:val="22"/>
        </w:rPr>
        <w:t>.</w:t>
      </w:r>
    </w:p>
    <w:p w14:paraId="6C3FB936" w14:textId="3BAD9E03" w:rsidR="00EF25A8" w:rsidRPr="00775F21" w:rsidRDefault="006310F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 xml:space="preserve">Vendor Systems should have </w:t>
      </w:r>
      <w:r w:rsidR="00AD3051">
        <w:rPr>
          <w:rFonts w:ascii="Times New Roman" w:hAnsi="Times New Roman"/>
          <w:iCs/>
          <w:color w:val="000000" w:themeColor="text1"/>
          <w:sz w:val="22"/>
          <w:szCs w:val="22"/>
        </w:rPr>
        <w:t>defined</w:t>
      </w:r>
      <w:r>
        <w:rPr>
          <w:rFonts w:ascii="Times New Roman" w:hAnsi="Times New Roman"/>
          <w:iCs/>
          <w:color w:val="000000" w:themeColor="text1"/>
          <w:sz w:val="22"/>
          <w:szCs w:val="22"/>
        </w:rPr>
        <w:t xml:space="preserve"> Recovery Point Objective</w:t>
      </w:r>
      <w:r w:rsidR="00AD3051">
        <w:rPr>
          <w:rFonts w:ascii="Times New Roman" w:hAnsi="Times New Roman"/>
          <w:iCs/>
          <w:color w:val="000000" w:themeColor="text1"/>
          <w:sz w:val="22"/>
          <w:szCs w:val="22"/>
        </w:rPr>
        <w:t xml:space="preserve"> (RPO)</w:t>
      </w:r>
      <w:r>
        <w:rPr>
          <w:rFonts w:ascii="Times New Roman" w:hAnsi="Times New Roman"/>
          <w:iCs/>
          <w:color w:val="000000" w:themeColor="text1"/>
          <w:sz w:val="22"/>
          <w:szCs w:val="22"/>
        </w:rPr>
        <w:t xml:space="preserve"> and Recovery Time Objective </w:t>
      </w:r>
      <w:r w:rsidR="00AD3051">
        <w:rPr>
          <w:rFonts w:ascii="Times New Roman" w:hAnsi="Times New Roman"/>
          <w:iCs/>
          <w:color w:val="000000" w:themeColor="text1"/>
          <w:sz w:val="22"/>
          <w:szCs w:val="22"/>
        </w:rPr>
        <w:t>(RTO)</w:t>
      </w:r>
      <w:r w:rsidR="00EF25A8" w:rsidRPr="00775F21">
        <w:rPr>
          <w:rFonts w:ascii="Times New Roman" w:hAnsi="Times New Roman"/>
          <w:color w:val="000000" w:themeColor="text1"/>
          <w:sz w:val="22"/>
          <w:szCs w:val="22"/>
        </w:rPr>
        <w:t>.</w:t>
      </w:r>
    </w:p>
    <w:p w14:paraId="63B12ACD" w14:textId="77777777" w:rsidR="00EF25A8" w:rsidRPr="00775F21" w:rsidRDefault="00EF25A8" w:rsidP="000609C4">
      <w:pPr>
        <w:widowControl w:val="0"/>
        <w:spacing w:after="0"/>
        <w:ind w:left="1080"/>
        <w:jc w:val="both"/>
        <w:rPr>
          <w:rFonts w:ascii="Times New Roman" w:hAnsi="Times New Roman"/>
          <w:color w:val="000000" w:themeColor="text1"/>
          <w:sz w:val="22"/>
          <w:szCs w:val="22"/>
        </w:rPr>
      </w:pPr>
    </w:p>
    <w:p w14:paraId="1EC3E0C1" w14:textId="3C09E46B" w:rsidR="00EF25A8" w:rsidRPr="00775F21" w:rsidRDefault="00EF25A8" w:rsidP="00EF25A8">
      <w:pPr>
        <w:widowControl w:val="0"/>
        <w:spacing w:after="0"/>
        <w:ind w:left="360" w:hanging="360"/>
        <w:jc w:val="both"/>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4.  Processes</w:t>
      </w:r>
      <w:r w:rsidRPr="00775F21">
        <w:rPr>
          <w:rFonts w:ascii="Times New Roman" w:hAnsi="Times New Roman"/>
          <w:b/>
          <w:bCs/>
          <w:i/>
          <w:iCs/>
          <w:color w:val="000000" w:themeColor="text1"/>
          <w:spacing w:val="4"/>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regularly</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testing,</w:t>
      </w:r>
      <w:r w:rsidRPr="00775F21">
        <w:rPr>
          <w:rFonts w:ascii="Times New Roman" w:hAnsi="Times New Roman"/>
          <w:b/>
          <w:bCs/>
          <w:i/>
          <w:iCs/>
          <w:color w:val="000000" w:themeColor="text1"/>
          <w:spacing w:val="4"/>
          <w:sz w:val="22"/>
          <w:szCs w:val="22"/>
        </w:rPr>
        <w:t xml:space="preserve"> </w:t>
      </w:r>
      <w:r w:rsidRPr="00775F21">
        <w:rPr>
          <w:rFonts w:ascii="Times New Roman" w:hAnsi="Times New Roman"/>
          <w:b/>
          <w:bCs/>
          <w:i/>
          <w:iCs/>
          <w:color w:val="000000" w:themeColor="text1"/>
          <w:sz w:val="22"/>
          <w:szCs w:val="22"/>
        </w:rPr>
        <w:t>assessing</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evaluating</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the</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effectiveness</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of</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 xml:space="preserve">technical </w:t>
      </w:r>
      <w:r w:rsidRPr="00775F21">
        <w:rPr>
          <w:rFonts w:ascii="Times New Roman" w:hAnsi="Times New Roman"/>
          <w:b/>
          <w:bCs/>
          <w:i/>
          <w:iCs/>
          <w:color w:val="000000" w:themeColor="text1"/>
          <w:spacing w:val="-57"/>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organizational measures in order to</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ensure</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the security</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of the</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Processing</w:t>
      </w:r>
      <w:r w:rsidR="007B28A2">
        <w:rPr>
          <w:rFonts w:ascii="Times New Roman" w:hAnsi="Times New Roman"/>
          <w:i/>
          <w:iCs/>
          <w:color w:val="000000" w:themeColor="text1"/>
          <w:sz w:val="22"/>
          <w:szCs w:val="22"/>
        </w:rPr>
        <w:t>:</w:t>
      </w:r>
    </w:p>
    <w:p w14:paraId="5B91FD44" w14:textId="77777777" w:rsidR="00B36B74" w:rsidRPr="00775F21" w:rsidRDefault="00B36B74" w:rsidP="00B36B74">
      <w:pPr>
        <w:widowControl w:val="0"/>
        <w:overflowPunct/>
        <w:autoSpaceDE/>
        <w:autoSpaceDN/>
        <w:adjustRightInd/>
        <w:ind w:left="1134"/>
        <w:contextualSpacing/>
        <w:jc w:val="both"/>
        <w:textAlignment w:val="auto"/>
        <w:rPr>
          <w:rFonts w:ascii="Times New Roman" w:hAnsi="Times New Roman"/>
          <w:iCs/>
          <w:color w:val="000000" w:themeColor="text1"/>
          <w:sz w:val="22"/>
          <w:szCs w:val="22"/>
        </w:rPr>
      </w:pPr>
    </w:p>
    <w:p w14:paraId="0AADF98A" w14:textId="671ECFB4"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color w:val="000000" w:themeColor="text1"/>
          <w:sz w:val="22"/>
          <w:szCs w:val="22"/>
        </w:rPr>
        <w:t>Regularly audit s</w:t>
      </w:r>
      <w:r w:rsidR="00EF25A8" w:rsidRPr="00C4437B">
        <w:rPr>
          <w:rFonts w:ascii="Times New Roman" w:hAnsi="Times New Roman"/>
          <w:color w:val="000000" w:themeColor="text1"/>
          <w:sz w:val="22"/>
          <w:szCs w:val="22"/>
        </w:rPr>
        <w:t>ecurity measures</w:t>
      </w:r>
      <w:r w:rsidR="006310F8">
        <w:rPr>
          <w:rFonts w:ascii="Times New Roman" w:hAnsi="Times New Roman"/>
          <w:color w:val="000000" w:themeColor="text1"/>
          <w:sz w:val="22"/>
          <w:szCs w:val="22"/>
        </w:rPr>
        <w:t xml:space="preserve"> and their effectiveness and remediate any deficiencies</w:t>
      </w:r>
      <w:r w:rsidR="00EF25A8" w:rsidRPr="00C4437B">
        <w:rPr>
          <w:rFonts w:ascii="Times New Roman" w:hAnsi="Times New Roman"/>
          <w:color w:val="000000" w:themeColor="text1"/>
          <w:sz w:val="22"/>
          <w:szCs w:val="22"/>
        </w:rPr>
        <w:t>.</w:t>
      </w:r>
    </w:p>
    <w:p w14:paraId="4F4AE2D2" w14:textId="2B080448" w:rsidR="00EF25A8" w:rsidRPr="00C4437B" w:rsidRDefault="00B36B74"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sz w:val="22"/>
          <w:szCs w:val="22"/>
        </w:rPr>
        <w:t xml:space="preserve">Conduct enterprise risk assessments (at least annually), penetration testing (internal and external, at least annually) and vulnerability scans and testing on </w:t>
      </w:r>
      <w:r w:rsidR="009A7925">
        <w:rPr>
          <w:rFonts w:ascii="Times New Roman" w:hAnsi="Times New Roman"/>
          <w:sz w:val="22"/>
          <w:szCs w:val="22"/>
        </w:rPr>
        <w:t>Vendor</w:t>
      </w:r>
      <w:r w:rsidRPr="00C4437B">
        <w:rPr>
          <w:rFonts w:ascii="Times New Roman" w:hAnsi="Times New Roman"/>
          <w:sz w:val="22"/>
          <w:szCs w:val="22"/>
        </w:rPr>
        <w:t>’s systems (once per release of relevant product version</w:t>
      </w:r>
      <w:r w:rsidR="006310F8">
        <w:rPr>
          <w:rFonts w:ascii="Times New Roman" w:hAnsi="Times New Roman"/>
          <w:sz w:val="22"/>
          <w:szCs w:val="22"/>
        </w:rPr>
        <w:t xml:space="preserve"> or a minimum of quarterly</w:t>
      </w:r>
      <w:r w:rsidRPr="00C4437B">
        <w:rPr>
          <w:rFonts w:ascii="Times New Roman" w:hAnsi="Times New Roman"/>
          <w:sz w:val="22"/>
          <w:szCs w:val="22"/>
        </w:rPr>
        <w:t>), make the corresponding reports or summaries of the reports available to Gallagher upon request, and promptly implement</w:t>
      </w:r>
      <w:r w:rsidR="00512F8B">
        <w:rPr>
          <w:rFonts w:ascii="Times New Roman" w:hAnsi="Times New Roman"/>
          <w:sz w:val="22"/>
          <w:szCs w:val="22"/>
        </w:rPr>
        <w:t xml:space="preserve"> (</w:t>
      </w:r>
      <w:r w:rsidRPr="00C4437B">
        <w:rPr>
          <w:rFonts w:ascii="Times New Roman" w:hAnsi="Times New Roman"/>
          <w:sz w:val="22"/>
          <w:szCs w:val="22"/>
        </w:rPr>
        <w:t xml:space="preserve">at </w:t>
      </w:r>
      <w:r w:rsidR="009A7925">
        <w:rPr>
          <w:rFonts w:ascii="Times New Roman" w:hAnsi="Times New Roman"/>
          <w:sz w:val="22"/>
          <w:szCs w:val="22"/>
        </w:rPr>
        <w:t>Vendor</w:t>
      </w:r>
      <w:r w:rsidRPr="00C4437B">
        <w:rPr>
          <w:rFonts w:ascii="Times New Roman" w:hAnsi="Times New Roman"/>
          <w:sz w:val="22"/>
          <w:szCs w:val="22"/>
        </w:rPr>
        <w:t>’s sole cost and expense</w:t>
      </w:r>
      <w:r w:rsidR="00512F8B">
        <w:rPr>
          <w:rFonts w:ascii="Times New Roman" w:hAnsi="Times New Roman"/>
          <w:sz w:val="22"/>
          <w:szCs w:val="22"/>
        </w:rPr>
        <w:t>)</w:t>
      </w:r>
      <w:r w:rsidRPr="00C4437B">
        <w:rPr>
          <w:rFonts w:ascii="Times New Roman" w:hAnsi="Times New Roman"/>
          <w:sz w:val="22"/>
          <w:szCs w:val="22"/>
        </w:rPr>
        <w:t xml:space="preserve"> a corrective action plan to </w:t>
      </w:r>
      <w:r w:rsidR="006310F8">
        <w:rPr>
          <w:rFonts w:ascii="Times New Roman" w:hAnsi="Times New Roman"/>
          <w:sz w:val="22"/>
          <w:szCs w:val="22"/>
        </w:rPr>
        <w:t xml:space="preserve">promptly </w:t>
      </w:r>
      <w:r w:rsidRPr="00C4437B">
        <w:rPr>
          <w:rFonts w:ascii="Times New Roman" w:hAnsi="Times New Roman"/>
          <w:sz w:val="22"/>
          <w:szCs w:val="22"/>
        </w:rPr>
        <w:t>correct any issues, risks, deficiencies and vulnerabilities that are identified in the course of such assessments or tests</w:t>
      </w:r>
      <w:r w:rsidR="002555AD" w:rsidRPr="00C4437B">
        <w:rPr>
          <w:rFonts w:ascii="Times New Roman" w:hAnsi="Times New Roman"/>
          <w:sz w:val="22"/>
          <w:szCs w:val="22"/>
        </w:rPr>
        <w:t>.</w:t>
      </w:r>
    </w:p>
    <w:p w14:paraId="06EC7B44" w14:textId="77777777" w:rsidR="00B36B74" w:rsidRPr="00775F21" w:rsidRDefault="00B36B74" w:rsidP="002555AD">
      <w:pPr>
        <w:widowControl w:val="0"/>
        <w:overflowPunct/>
        <w:autoSpaceDE/>
        <w:autoSpaceDN/>
        <w:adjustRightInd/>
        <w:ind w:left="1134"/>
        <w:contextualSpacing/>
        <w:jc w:val="both"/>
        <w:textAlignment w:val="auto"/>
        <w:rPr>
          <w:rFonts w:ascii="Times New Roman" w:hAnsi="Times New Roman"/>
          <w:iCs/>
          <w:color w:val="000000" w:themeColor="text1"/>
          <w:sz w:val="22"/>
          <w:szCs w:val="22"/>
        </w:rPr>
      </w:pPr>
    </w:p>
    <w:p w14:paraId="3941A589" w14:textId="77777777" w:rsidR="00EF25A8" w:rsidRPr="00775F21" w:rsidRDefault="00EF25A8" w:rsidP="00EF25A8">
      <w:pPr>
        <w:widowControl w:val="0"/>
        <w:spacing w:after="0"/>
        <w:ind w:left="360" w:hanging="360"/>
        <w:contextualSpacing/>
        <w:jc w:val="both"/>
        <w:rPr>
          <w:rFonts w:ascii="Times New Roman" w:hAnsi="Times New Roman"/>
          <w:iCs/>
          <w:color w:val="000000" w:themeColor="text1"/>
          <w:spacing w:val="1"/>
          <w:sz w:val="22"/>
          <w:szCs w:val="22"/>
        </w:rPr>
      </w:pPr>
      <w:r w:rsidRPr="00775F21">
        <w:rPr>
          <w:rFonts w:ascii="Times New Roman" w:hAnsi="Times New Roman"/>
          <w:b/>
          <w:bCs/>
          <w:i/>
          <w:iCs/>
          <w:color w:val="000000" w:themeColor="text1"/>
          <w:sz w:val="22"/>
          <w:szCs w:val="22"/>
        </w:rPr>
        <w:t xml:space="preserve">5.  </w:t>
      </w:r>
      <w:r w:rsidRPr="00775F21">
        <w:rPr>
          <w:rFonts w:ascii="Times New Roman" w:hAnsi="Times New Roman"/>
          <w:b/>
          <w:bCs/>
          <w:i/>
          <w:iCs/>
          <w:color w:val="000000" w:themeColor="text1"/>
          <w:sz w:val="22"/>
          <w:szCs w:val="22"/>
        </w:rPr>
        <w:tab/>
        <w:t>Measures for user identification and authorization</w:t>
      </w:r>
      <w:r w:rsidRPr="00775F21">
        <w:rPr>
          <w:rFonts w:ascii="Times New Roman" w:hAnsi="Times New Roman"/>
          <w:i/>
          <w:iCs/>
          <w:color w:val="000000" w:themeColor="text1"/>
          <w:sz w:val="22"/>
          <w:szCs w:val="22"/>
        </w:rPr>
        <w:t xml:space="preserve">: </w:t>
      </w:r>
      <w:r w:rsidRPr="00775F21">
        <w:rPr>
          <w:rFonts w:ascii="Times New Roman" w:hAnsi="Times New Roman"/>
          <w:bCs/>
          <w:iCs/>
          <w:color w:val="000000" w:themeColor="text1"/>
          <w:sz w:val="22"/>
          <w:szCs w:val="22"/>
        </w:rPr>
        <w:t>Please see (2) above</w:t>
      </w:r>
      <w:r w:rsidRPr="00775F21">
        <w:rPr>
          <w:rFonts w:ascii="Times New Roman" w:hAnsi="Times New Roman"/>
          <w:iCs/>
          <w:color w:val="000000" w:themeColor="text1"/>
          <w:spacing w:val="1"/>
          <w:sz w:val="22"/>
          <w:szCs w:val="22"/>
        </w:rPr>
        <w:t>.</w:t>
      </w:r>
    </w:p>
    <w:p w14:paraId="26785DB3" w14:textId="77777777" w:rsidR="00EF25A8" w:rsidRPr="00775F21" w:rsidRDefault="00EF25A8" w:rsidP="00EF25A8">
      <w:pPr>
        <w:widowControl w:val="0"/>
        <w:spacing w:after="0"/>
        <w:jc w:val="both"/>
        <w:rPr>
          <w:rFonts w:ascii="Times New Roman" w:hAnsi="Times New Roman"/>
          <w:b/>
          <w:bCs/>
          <w:i/>
          <w:iCs/>
          <w:color w:val="000000" w:themeColor="text1"/>
          <w:sz w:val="22"/>
          <w:szCs w:val="22"/>
          <w:lang w:eastAsia="en-GB"/>
        </w:rPr>
      </w:pPr>
    </w:p>
    <w:p w14:paraId="72AF6933" w14:textId="77777777" w:rsidR="00EF25A8" w:rsidRPr="00F61A62" w:rsidRDefault="00EF25A8" w:rsidP="00EF25A8">
      <w:pPr>
        <w:widowControl w:val="0"/>
        <w:spacing w:after="0"/>
        <w:ind w:left="360" w:hanging="360"/>
        <w:jc w:val="both"/>
        <w:rPr>
          <w:rFonts w:ascii="Times New Roman" w:hAnsi="Times New Roman"/>
          <w:iCs/>
          <w:color w:val="000000" w:themeColor="text1"/>
          <w:sz w:val="22"/>
          <w:szCs w:val="22"/>
        </w:rPr>
      </w:pPr>
      <w:r w:rsidRPr="00775F21">
        <w:rPr>
          <w:rFonts w:ascii="Times New Roman" w:hAnsi="Times New Roman"/>
          <w:b/>
          <w:bCs/>
          <w:i/>
          <w:iCs/>
          <w:color w:val="000000" w:themeColor="text1"/>
          <w:sz w:val="22"/>
          <w:szCs w:val="22"/>
        </w:rPr>
        <w:t xml:space="preserve">6. </w:t>
      </w:r>
      <w:r w:rsidRPr="00775F21">
        <w:rPr>
          <w:rFonts w:ascii="Times New Roman" w:hAnsi="Times New Roman"/>
          <w:b/>
          <w:bCs/>
          <w:i/>
          <w:iCs/>
          <w:color w:val="000000" w:themeColor="text1"/>
          <w:sz w:val="22"/>
          <w:szCs w:val="22"/>
        </w:rPr>
        <w:tab/>
        <w:t xml:space="preserve">Measures for the protection of </w:t>
      </w:r>
      <w:r w:rsidR="00364A95" w:rsidRPr="00775F21">
        <w:rPr>
          <w:rFonts w:ascii="Times New Roman" w:hAnsi="Times New Roman"/>
          <w:b/>
          <w:bCs/>
          <w:i/>
          <w:iCs/>
          <w:color w:val="000000" w:themeColor="text1"/>
          <w:sz w:val="22"/>
          <w:szCs w:val="22"/>
        </w:rPr>
        <w:t>Gallagher Personal Data</w:t>
      </w:r>
      <w:r w:rsidRPr="00775F21">
        <w:rPr>
          <w:rFonts w:ascii="Times New Roman" w:hAnsi="Times New Roman"/>
          <w:b/>
          <w:bCs/>
          <w:i/>
          <w:iCs/>
          <w:color w:val="000000" w:themeColor="text1"/>
          <w:sz w:val="22"/>
          <w:szCs w:val="22"/>
        </w:rPr>
        <w:t xml:space="preserve"> </w:t>
      </w:r>
      <w:r w:rsidRPr="00896CB4">
        <w:rPr>
          <w:rFonts w:ascii="Times New Roman" w:hAnsi="Times New Roman"/>
          <w:b/>
          <w:bCs/>
          <w:i/>
          <w:iCs/>
          <w:color w:val="000000" w:themeColor="text1"/>
          <w:sz w:val="22"/>
          <w:szCs w:val="22"/>
        </w:rPr>
        <w:t>and/or Confidential Information during transmission</w:t>
      </w:r>
      <w:r w:rsidRPr="00F61A62">
        <w:rPr>
          <w:rFonts w:ascii="Times New Roman" w:hAnsi="Times New Roman"/>
          <w:i/>
          <w:iCs/>
          <w:color w:val="000000" w:themeColor="text1"/>
          <w:sz w:val="22"/>
          <w:szCs w:val="22"/>
        </w:rPr>
        <w:t xml:space="preserve">: </w:t>
      </w:r>
      <w:r w:rsidRPr="00F61A62">
        <w:rPr>
          <w:rFonts w:ascii="Times New Roman" w:hAnsi="Times New Roman"/>
          <w:bCs/>
          <w:iCs/>
          <w:color w:val="000000" w:themeColor="text1"/>
          <w:sz w:val="22"/>
          <w:szCs w:val="22"/>
        </w:rPr>
        <w:t>Please see (1) above</w:t>
      </w:r>
      <w:r w:rsidRPr="00F61A62">
        <w:rPr>
          <w:rFonts w:ascii="Times New Roman" w:hAnsi="Times New Roman"/>
          <w:iCs/>
          <w:color w:val="000000" w:themeColor="text1"/>
          <w:sz w:val="22"/>
          <w:szCs w:val="22"/>
        </w:rPr>
        <w:t>.</w:t>
      </w:r>
    </w:p>
    <w:p w14:paraId="4E63CD2D" w14:textId="77777777" w:rsidR="00EF25A8" w:rsidRPr="00157CCE" w:rsidRDefault="00EF25A8" w:rsidP="00EF25A8">
      <w:pPr>
        <w:widowControl w:val="0"/>
        <w:spacing w:after="0"/>
        <w:jc w:val="both"/>
        <w:rPr>
          <w:rFonts w:ascii="Times New Roman" w:hAnsi="Times New Roman"/>
          <w:b/>
          <w:bCs/>
          <w:i/>
          <w:iCs/>
          <w:color w:val="000000" w:themeColor="text1"/>
          <w:sz w:val="22"/>
          <w:szCs w:val="22"/>
          <w:lang w:eastAsia="en-GB"/>
        </w:rPr>
      </w:pPr>
    </w:p>
    <w:p w14:paraId="65C316BB" w14:textId="77777777" w:rsidR="00EF25A8" w:rsidRPr="00F61A62" w:rsidRDefault="00EF25A8" w:rsidP="00EF25A8">
      <w:pPr>
        <w:widowControl w:val="0"/>
        <w:tabs>
          <w:tab w:val="left" w:pos="360"/>
        </w:tabs>
        <w:spacing w:after="0"/>
        <w:ind w:left="360" w:hanging="360"/>
        <w:jc w:val="both"/>
        <w:rPr>
          <w:rFonts w:ascii="Times New Roman" w:hAnsi="Times New Roman"/>
          <w:bCs/>
          <w:iCs/>
          <w:color w:val="000000" w:themeColor="text1"/>
          <w:sz w:val="22"/>
          <w:szCs w:val="22"/>
        </w:rPr>
      </w:pPr>
      <w:r w:rsidRPr="00896CB4">
        <w:rPr>
          <w:rFonts w:ascii="Times New Roman" w:hAnsi="Times New Roman"/>
          <w:b/>
          <w:bCs/>
          <w:i/>
          <w:iCs/>
          <w:color w:val="000000" w:themeColor="text1"/>
          <w:sz w:val="22"/>
          <w:szCs w:val="22"/>
        </w:rPr>
        <w:t xml:space="preserve">7. </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for the</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 xml:space="preserve">protection of </w:t>
      </w:r>
      <w:r w:rsidR="00364A95" w:rsidRPr="00896CB4">
        <w:rPr>
          <w:rFonts w:ascii="Times New Roman" w:hAnsi="Times New Roman"/>
          <w:b/>
          <w:bCs/>
          <w:i/>
          <w:iCs/>
          <w:color w:val="000000" w:themeColor="text1"/>
          <w:sz w:val="22"/>
          <w:szCs w:val="22"/>
        </w:rPr>
        <w:t>Gallagher Personal Data</w:t>
      </w:r>
      <w:r w:rsidRPr="00896CB4">
        <w:rPr>
          <w:rFonts w:ascii="Times New Roman" w:hAnsi="Times New Roman"/>
          <w:b/>
          <w:bCs/>
          <w:i/>
          <w:iCs/>
          <w:color w:val="000000" w:themeColor="text1"/>
          <w:sz w:val="22"/>
          <w:szCs w:val="22"/>
        </w:rPr>
        <w:t xml:space="preserve"> and/or Confidential Information during storage</w:t>
      </w:r>
      <w:r w:rsidRPr="00F61A62">
        <w:rPr>
          <w:rFonts w:ascii="Times New Roman" w:hAnsi="Times New Roman"/>
          <w:i/>
          <w:iCs/>
          <w:color w:val="000000" w:themeColor="text1"/>
          <w:sz w:val="22"/>
          <w:szCs w:val="22"/>
        </w:rPr>
        <w:t xml:space="preserve">: </w:t>
      </w:r>
      <w:r w:rsidRPr="00F61A62">
        <w:rPr>
          <w:rFonts w:ascii="Times New Roman" w:hAnsi="Times New Roman"/>
          <w:bCs/>
          <w:iCs/>
          <w:color w:val="000000" w:themeColor="text1"/>
          <w:sz w:val="22"/>
          <w:szCs w:val="22"/>
        </w:rPr>
        <w:t xml:space="preserve">Please see (1) </w:t>
      </w:r>
      <w:r w:rsidR="00C377DB" w:rsidRPr="00F61A62">
        <w:rPr>
          <w:rFonts w:ascii="Times New Roman" w:hAnsi="Times New Roman"/>
          <w:bCs/>
          <w:iCs/>
          <w:color w:val="000000" w:themeColor="text1"/>
          <w:sz w:val="22"/>
          <w:szCs w:val="22"/>
        </w:rPr>
        <w:t xml:space="preserve">and (2) </w:t>
      </w:r>
      <w:r w:rsidRPr="00F61A62">
        <w:rPr>
          <w:rFonts w:ascii="Times New Roman" w:hAnsi="Times New Roman"/>
          <w:bCs/>
          <w:iCs/>
          <w:color w:val="000000" w:themeColor="text1"/>
          <w:sz w:val="22"/>
          <w:szCs w:val="22"/>
        </w:rPr>
        <w:t>above.</w:t>
      </w:r>
    </w:p>
    <w:p w14:paraId="084BE68B" w14:textId="77777777" w:rsidR="00EF25A8" w:rsidRPr="00157CCE" w:rsidRDefault="00EF25A8" w:rsidP="00EF25A8">
      <w:pPr>
        <w:widowControl w:val="0"/>
        <w:tabs>
          <w:tab w:val="left" w:pos="360"/>
        </w:tabs>
        <w:spacing w:after="0"/>
        <w:jc w:val="both"/>
        <w:rPr>
          <w:rFonts w:ascii="Times New Roman" w:hAnsi="Times New Roman"/>
          <w:bCs/>
          <w:iCs/>
          <w:color w:val="000000" w:themeColor="text1"/>
          <w:sz w:val="22"/>
          <w:szCs w:val="22"/>
        </w:rPr>
      </w:pPr>
    </w:p>
    <w:p w14:paraId="62D81778" w14:textId="77777777" w:rsidR="00EF25A8" w:rsidRPr="00775F21" w:rsidRDefault="00EF25A8" w:rsidP="00EF25A8">
      <w:pPr>
        <w:widowControl w:val="0"/>
        <w:tabs>
          <w:tab w:val="left" w:pos="360"/>
        </w:tabs>
        <w:spacing w:after="0"/>
        <w:ind w:left="360" w:hanging="360"/>
        <w:jc w:val="both"/>
        <w:rPr>
          <w:rFonts w:ascii="Times New Roman" w:hAnsi="Times New Roman"/>
          <w:i/>
          <w:iCs/>
          <w:color w:val="000000" w:themeColor="text1"/>
          <w:sz w:val="22"/>
          <w:szCs w:val="22"/>
        </w:rPr>
      </w:pPr>
      <w:r w:rsidRPr="00896CB4">
        <w:rPr>
          <w:rFonts w:ascii="Times New Roman" w:hAnsi="Times New Roman"/>
          <w:b/>
          <w:bCs/>
          <w:i/>
          <w:iCs/>
          <w:color w:val="000000" w:themeColor="text1"/>
          <w:sz w:val="22"/>
          <w:szCs w:val="22"/>
        </w:rPr>
        <w:t xml:space="preserve">8. </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for</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ensuring</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physical</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security</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locations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at</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which</w:t>
      </w:r>
      <w:r w:rsidRPr="00896CB4">
        <w:rPr>
          <w:rFonts w:ascii="Times New Roman" w:hAnsi="Times New Roman"/>
          <w:b/>
          <w:bCs/>
          <w:i/>
          <w:iCs/>
          <w:color w:val="000000" w:themeColor="text1"/>
          <w:spacing w:val="1"/>
          <w:sz w:val="22"/>
          <w:szCs w:val="22"/>
        </w:rPr>
        <w:t xml:space="preserve"> </w:t>
      </w:r>
      <w:r w:rsidR="00364A95" w:rsidRPr="00896CB4">
        <w:rPr>
          <w:rFonts w:ascii="Times New Roman" w:hAnsi="Times New Roman"/>
          <w:b/>
          <w:bCs/>
          <w:i/>
          <w:iCs/>
          <w:color w:val="000000" w:themeColor="text1"/>
          <w:spacing w:val="1"/>
          <w:sz w:val="22"/>
          <w:szCs w:val="22"/>
        </w:rPr>
        <w:t>Gallagher Personal Data</w:t>
      </w:r>
      <w:r w:rsidRPr="00896CB4">
        <w:rPr>
          <w:rFonts w:ascii="Times New Roman" w:hAnsi="Times New Roman"/>
          <w:b/>
          <w:bCs/>
          <w:i/>
          <w:iCs/>
          <w:color w:val="000000" w:themeColor="text1"/>
          <w:sz w:val="22"/>
          <w:szCs w:val="22"/>
        </w:rPr>
        <w:t xml:space="preserve"> and/or Confidential Information</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 xml:space="preserve">is </w:t>
      </w:r>
      <w:r w:rsidRPr="00896CB4">
        <w:rPr>
          <w:rFonts w:ascii="Times New Roman" w:hAnsi="Times New Roman"/>
          <w:b/>
          <w:bCs/>
          <w:i/>
          <w:iCs/>
          <w:color w:val="000000" w:themeColor="text1"/>
          <w:spacing w:val="-57"/>
          <w:sz w:val="22"/>
          <w:szCs w:val="22"/>
        </w:rPr>
        <w:t xml:space="preserve"> </w:t>
      </w:r>
      <w:r w:rsidRPr="00896CB4">
        <w:rPr>
          <w:rFonts w:ascii="Times New Roman" w:hAnsi="Times New Roman"/>
          <w:b/>
          <w:bCs/>
          <w:i/>
          <w:iCs/>
          <w:color w:val="000000" w:themeColor="text1"/>
          <w:sz w:val="22"/>
          <w:szCs w:val="22"/>
        </w:rPr>
        <w:t>Processed</w:t>
      </w:r>
      <w:r w:rsidRPr="00896CB4">
        <w:rPr>
          <w:rFonts w:ascii="Times New Roman" w:hAnsi="Times New Roman"/>
          <w:i/>
          <w:iCs/>
          <w:color w:val="000000" w:themeColor="text1"/>
          <w:sz w:val="22"/>
          <w:szCs w:val="22"/>
        </w:rPr>
        <w:t xml:space="preserve">: </w:t>
      </w:r>
      <w:r w:rsidRPr="00896CB4">
        <w:rPr>
          <w:rFonts w:ascii="Times New Roman" w:hAnsi="Times New Roman"/>
          <w:bCs/>
          <w:iCs/>
          <w:color w:val="000000" w:themeColor="text1"/>
          <w:sz w:val="22"/>
          <w:szCs w:val="22"/>
        </w:rPr>
        <w:t>Please see (2) above</w:t>
      </w:r>
      <w:r w:rsidRPr="00896CB4">
        <w:rPr>
          <w:rFonts w:ascii="Times New Roman" w:hAnsi="Times New Roman"/>
          <w:iCs/>
          <w:color w:val="000000" w:themeColor="text1"/>
          <w:spacing w:val="1"/>
          <w:sz w:val="22"/>
          <w:szCs w:val="22"/>
        </w:rPr>
        <w:t>.</w:t>
      </w:r>
    </w:p>
    <w:p w14:paraId="1709408C" w14:textId="77777777" w:rsidR="00EF25A8" w:rsidRPr="00775F21" w:rsidRDefault="00EF25A8" w:rsidP="00EF25A8">
      <w:pPr>
        <w:widowControl w:val="0"/>
        <w:spacing w:after="0"/>
        <w:ind w:left="720"/>
        <w:jc w:val="both"/>
        <w:rPr>
          <w:rFonts w:ascii="Times New Roman" w:hAnsi="Times New Roman"/>
          <w:color w:val="000000" w:themeColor="text1"/>
          <w:sz w:val="22"/>
          <w:szCs w:val="22"/>
        </w:rPr>
      </w:pPr>
    </w:p>
    <w:p w14:paraId="58FDE831" w14:textId="77777777" w:rsidR="00EF25A8" w:rsidRPr="00775F21" w:rsidRDefault="00EF25A8" w:rsidP="00EF25A8">
      <w:pPr>
        <w:widowControl w:val="0"/>
        <w:tabs>
          <w:tab w:val="left" w:pos="360"/>
        </w:tabs>
        <w:spacing w:after="0"/>
        <w:jc w:val="both"/>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 xml:space="preserve">9. </w:t>
      </w:r>
      <w:r w:rsidRPr="00775F21">
        <w:rPr>
          <w:rFonts w:ascii="Times New Roman" w:hAnsi="Times New Roman"/>
          <w:b/>
          <w:bCs/>
          <w:i/>
          <w:iCs/>
          <w:color w:val="000000" w:themeColor="text1"/>
          <w:sz w:val="22"/>
          <w:szCs w:val="22"/>
        </w:rPr>
        <w:tab/>
        <w:t>Measures</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ensuring events</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logging</w:t>
      </w:r>
      <w:r w:rsidRPr="00775F21">
        <w:rPr>
          <w:rFonts w:ascii="Times New Roman" w:hAnsi="Times New Roman"/>
          <w:i/>
          <w:iCs/>
          <w:color w:val="000000" w:themeColor="text1"/>
          <w:sz w:val="22"/>
          <w:szCs w:val="22"/>
        </w:rPr>
        <w:t xml:space="preserve">:  </w:t>
      </w:r>
    </w:p>
    <w:p w14:paraId="1FC17585" w14:textId="77777777" w:rsidR="00EF25A8" w:rsidRPr="00775F21" w:rsidRDefault="00EF25A8" w:rsidP="00EF25A8">
      <w:pPr>
        <w:widowControl w:val="0"/>
        <w:spacing w:after="0"/>
        <w:ind w:left="720"/>
        <w:jc w:val="both"/>
        <w:rPr>
          <w:rFonts w:ascii="Times New Roman" w:hAnsi="Times New Roman"/>
          <w:color w:val="000000" w:themeColor="text1"/>
          <w:sz w:val="22"/>
          <w:szCs w:val="22"/>
          <w:lang w:eastAsia="en-GB"/>
        </w:rPr>
      </w:pPr>
    </w:p>
    <w:p w14:paraId="5BC6415D" w14:textId="648FA1BC"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color w:val="000000" w:themeColor="text1"/>
          <w:sz w:val="22"/>
          <w:szCs w:val="22"/>
        </w:rPr>
        <w:t xml:space="preserve">Monitor </w:t>
      </w:r>
      <w:r w:rsidR="009A7925">
        <w:rPr>
          <w:rFonts w:ascii="Times New Roman" w:hAnsi="Times New Roman"/>
          <w:color w:val="000000" w:themeColor="text1"/>
          <w:sz w:val="22"/>
          <w:szCs w:val="22"/>
        </w:rPr>
        <w:t>Vendor</w:t>
      </w:r>
      <w:r w:rsidRPr="00775F21">
        <w:rPr>
          <w:rFonts w:ascii="Times New Roman" w:hAnsi="Times New Roman"/>
          <w:color w:val="000000" w:themeColor="text1"/>
          <w:sz w:val="22"/>
          <w:szCs w:val="22"/>
        </w:rPr>
        <w:t xml:space="preserve">’s infrastructure 24 X 7 by its </w:t>
      </w:r>
      <w:r w:rsidR="00123C25">
        <w:rPr>
          <w:rFonts w:ascii="Times New Roman" w:hAnsi="Times New Roman"/>
          <w:color w:val="000000" w:themeColor="text1"/>
          <w:sz w:val="22"/>
          <w:szCs w:val="22"/>
        </w:rPr>
        <w:t>n</w:t>
      </w:r>
      <w:r w:rsidRPr="00775F21">
        <w:rPr>
          <w:rFonts w:ascii="Times New Roman" w:hAnsi="Times New Roman"/>
          <w:color w:val="000000" w:themeColor="text1"/>
          <w:sz w:val="22"/>
          <w:szCs w:val="22"/>
        </w:rPr>
        <w:t xml:space="preserve">etwork </w:t>
      </w:r>
      <w:r w:rsidR="00123C25">
        <w:rPr>
          <w:rFonts w:ascii="Times New Roman" w:hAnsi="Times New Roman"/>
          <w:color w:val="000000" w:themeColor="text1"/>
          <w:sz w:val="22"/>
          <w:szCs w:val="22"/>
        </w:rPr>
        <w:t>o</w:t>
      </w:r>
      <w:r w:rsidRPr="00775F21">
        <w:rPr>
          <w:rFonts w:ascii="Times New Roman" w:hAnsi="Times New Roman"/>
          <w:color w:val="000000" w:themeColor="text1"/>
          <w:sz w:val="22"/>
          <w:szCs w:val="22"/>
        </w:rPr>
        <w:t xml:space="preserve">perations </w:t>
      </w:r>
      <w:r w:rsidR="0051414E">
        <w:rPr>
          <w:rFonts w:ascii="Times New Roman" w:hAnsi="Times New Roman"/>
          <w:color w:val="000000" w:themeColor="text1"/>
          <w:sz w:val="22"/>
          <w:szCs w:val="22"/>
        </w:rPr>
        <w:t>c</w:t>
      </w:r>
      <w:r w:rsidR="0051414E" w:rsidRPr="00775F21">
        <w:rPr>
          <w:rFonts w:ascii="Times New Roman" w:hAnsi="Times New Roman"/>
          <w:color w:val="000000" w:themeColor="text1"/>
          <w:sz w:val="22"/>
          <w:szCs w:val="22"/>
        </w:rPr>
        <w:t>entre</w:t>
      </w:r>
      <w:r w:rsidRPr="00775F21">
        <w:rPr>
          <w:rFonts w:ascii="Times New Roman" w:hAnsi="Times New Roman"/>
          <w:color w:val="000000" w:themeColor="text1"/>
          <w:sz w:val="22"/>
          <w:szCs w:val="22"/>
        </w:rPr>
        <w:t xml:space="preserve"> and </w:t>
      </w:r>
      <w:r w:rsidR="00123C25">
        <w:rPr>
          <w:rFonts w:ascii="Times New Roman" w:hAnsi="Times New Roman"/>
          <w:color w:val="000000" w:themeColor="text1"/>
          <w:sz w:val="22"/>
          <w:szCs w:val="22"/>
        </w:rPr>
        <w:t>s</w:t>
      </w:r>
      <w:r w:rsidRPr="00775F21">
        <w:rPr>
          <w:rFonts w:ascii="Times New Roman" w:hAnsi="Times New Roman"/>
          <w:color w:val="000000" w:themeColor="text1"/>
          <w:sz w:val="22"/>
          <w:szCs w:val="22"/>
        </w:rPr>
        <w:t xml:space="preserve">ecurity </w:t>
      </w:r>
      <w:r w:rsidR="00123C25">
        <w:rPr>
          <w:rFonts w:ascii="Times New Roman" w:hAnsi="Times New Roman"/>
          <w:color w:val="000000" w:themeColor="text1"/>
          <w:sz w:val="22"/>
          <w:szCs w:val="22"/>
        </w:rPr>
        <w:t>o</w:t>
      </w:r>
      <w:r w:rsidRPr="00775F21">
        <w:rPr>
          <w:rFonts w:ascii="Times New Roman" w:hAnsi="Times New Roman"/>
          <w:color w:val="000000" w:themeColor="text1"/>
          <w:sz w:val="22"/>
          <w:szCs w:val="22"/>
        </w:rPr>
        <w:t>perations</w:t>
      </w:r>
      <w:r w:rsidR="0051414E" w:rsidRPr="0051414E">
        <w:rPr>
          <w:rFonts w:ascii="Times New Roman" w:hAnsi="Times New Roman"/>
          <w:color w:val="000000" w:themeColor="text1"/>
          <w:sz w:val="22"/>
          <w:szCs w:val="22"/>
        </w:rPr>
        <w:t xml:space="preserve"> </w:t>
      </w:r>
      <w:r w:rsidR="0051414E">
        <w:rPr>
          <w:rFonts w:ascii="Times New Roman" w:hAnsi="Times New Roman"/>
          <w:color w:val="000000" w:themeColor="text1"/>
          <w:sz w:val="22"/>
          <w:szCs w:val="22"/>
        </w:rPr>
        <w:t>c</w:t>
      </w:r>
      <w:r w:rsidR="0051414E" w:rsidRPr="00775F21">
        <w:rPr>
          <w:rFonts w:ascii="Times New Roman" w:hAnsi="Times New Roman"/>
          <w:color w:val="000000" w:themeColor="text1"/>
          <w:sz w:val="22"/>
          <w:szCs w:val="22"/>
        </w:rPr>
        <w:t>entr</w:t>
      </w:r>
      <w:r w:rsidR="0051414E">
        <w:rPr>
          <w:rFonts w:ascii="Times New Roman" w:hAnsi="Times New Roman"/>
          <w:color w:val="000000" w:themeColor="text1"/>
          <w:sz w:val="22"/>
          <w:szCs w:val="22"/>
        </w:rPr>
        <w:t>e</w:t>
      </w:r>
      <w:r w:rsidR="007B28A2">
        <w:rPr>
          <w:rFonts w:ascii="Times New Roman" w:hAnsi="Times New Roman"/>
          <w:color w:val="000000" w:themeColor="text1"/>
          <w:sz w:val="22"/>
          <w:szCs w:val="22"/>
        </w:rPr>
        <w:t>.</w:t>
      </w:r>
    </w:p>
    <w:p w14:paraId="5FC662A7" w14:textId="083D79BA"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color w:val="000000" w:themeColor="text1"/>
          <w:sz w:val="22"/>
          <w:szCs w:val="22"/>
        </w:rPr>
        <w:t xml:space="preserve">Correlate security </w:t>
      </w:r>
      <w:r w:rsidR="007B28A2">
        <w:rPr>
          <w:rFonts w:ascii="Times New Roman" w:hAnsi="Times New Roman"/>
          <w:color w:val="000000" w:themeColor="text1"/>
          <w:sz w:val="22"/>
          <w:szCs w:val="22"/>
        </w:rPr>
        <w:t>logs and actively monitor logs.</w:t>
      </w:r>
    </w:p>
    <w:p w14:paraId="58C380A6" w14:textId="661B172C" w:rsidR="00EF25A8" w:rsidRPr="00775F21" w:rsidRDefault="00123C25"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color w:val="000000" w:themeColor="text1"/>
          <w:sz w:val="22"/>
          <w:szCs w:val="22"/>
        </w:rPr>
        <w:t>Notify r</w:t>
      </w:r>
      <w:r w:rsidR="00EF25A8" w:rsidRPr="00775F21">
        <w:rPr>
          <w:rFonts w:ascii="Times New Roman" w:hAnsi="Times New Roman"/>
          <w:color w:val="000000" w:themeColor="text1"/>
          <w:sz w:val="22"/>
          <w:szCs w:val="22"/>
        </w:rPr>
        <w:t>elevant teams wh</w:t>
      </w:r>
      <w:r w:rsidR="007B28A2">
        <w:rPr>
          <w:rFonts w:ascii="Times New Roman" w:hAnsi="Times New Roman"/>
          <w:color w:val="000000" w:themeColor="text1"/>
          <w:sz w:val="22"/>
          <w:szCs w:val="22"/>
        </w:rPr>
        <w:t>en suspicious activities occur.</w:t>
      </w:r>
    </w:p>
    <w:p w14:paraId="5F2B544B" w14:textId="77777777"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775F21">
        <w:rPr>
          <w:rFonts w:ascii="Times New Roman" w:hAnsi="Times New Roman"/>
          <w:sz w:val="22"/>
          <w:szCs w:val="22"/>
        </w:rPr>
        <w:t>Maintain a Personal Data Breach log</w:t>
      </w:r>
      <w:r w:rsidR="002555AD">
        <w:rPr>
          <w:rFonts w:ascii="Times New Roman" w:hAnsi="Times New Roman"/>
          <w:sz w:val="22"/>
          <w:szCs w:val="22"/>
        </w:rPr>
        <w:t>.</w:t>
      </w:r>
    </w:p>
    <w:p w14:paraId="1C4DA1FB" w14:textId="6357463B"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775F21">
        <w:rPr>
          <w:rFonts w:ascii="Times New Roman" w:hAnsi="Times New Roman"/>
          <w:sz w:val="22"/>
          <w:szCs w:val="22"/>
        </w:rPr>
        <w:t xml:space="preserve">As part of </w:t>
      </w:r>
      <w:r w:rsidR="009A7925">
        <w:rPr>
          <w:rFonts w:ascii="Times New Roman" w:hAnsi="Times New Roman"/>
          <w:sz w:val="22"/>
          <w:szCs w:val="22"/>
        </w:rPr>
        <w:t>Vendor</w:t>
      </w:r>
      <w:r w:rsidRPr="00C4437B">
        <w:rPr>
          <w:rFonts w:ascii="Times New Roman" w:hAnsi="Times New Roman"/>
          <w:sz w:val="22"/>
          <w:szCs w:val="22"/>
        </w:rPr>
        <w:t>’s Incident Response process, maintain a record all incidents along with the steps taken to assess impact and remediate where necessary</w:t>
      </w:r>
      <w:r w:rsidR="006310F8">
        <w:rPr>
          <w:rFonts w:ascii="Times New Roman" w:hAnsi="Times New Roman"/>
          <w:sz w:val="22"/>
          <w:szCs w:val="22"/>
        </w:rPr>
        <w:t xml:space="preserve"> and implement any lessons learned</w:t>
      </w:r>
      <w:r w:rsidRPr="00C4437B">
        <w:rPr>
          <w:rFonts w:ascii="Times New Roman" w:hAnsi="Times New Roman"/>
          <w:sz w:val="22"/>
          <w:szCs w:val="22"/>
        </w:rPr>
        <w:t>.</w:t>
      </w:r>
    </w:p>
    <w:p w14:paraId="694BE0C4" w14:textId="77777777" w:rsidR="00B36B74" w:rsidRPr="00C4437B" w:rsidRDefault="00AA581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sz w:val="22"/>
          <w:szCs w:val="22"/>
        </w:rPr>
        <w:t>I</w:t>
      </w:r>
      <w:r w:rsidR="00B36B74" w:rsidRPr="00C4437B">
        <w:rPr>
          <w:rFonts w:ascii="Times New Roman" w:hAnsi="Times New Roman"/>
          <w:sz w:val="22"/>
          <w:szCs w:val="22"/>
        </w:rPr>
        <w:t>mplement and maintain a reasonable process to remove false positives from relevant monitoring/alerting rules</w:t>
      </w:r>
      <w:r w:rsidR="002555AD" w:rsidRPr="00C4437B">
        <w:rPr>
          <w:rFonts w:ascii="Times New Roman" w:hAnsi="Times New Roman"/>
          <w:sz w:val="22"/>
          <w:szCs w:val="22"/>
        </w:rPr>
        <w:t>.</w:t>
      </w:r>
    </w:p>
    <w:p w14:paraId="1EFA9D17" w14:textId="77777777" w:rsidR="00EF25A8" w:rsidRPr="00C4437B" w:rsidRDefault="00EF25A8" w:rsidP="00EF25A8">
      <w:pPr>
        <w:ind w:left="1134"/>
        <w:contextualSpacing/>
        <w:jc w:val="both"/>
        <w:rPr>
          <w:rFonts w:ascii="Times New Roman" w:hAnsi="Times New Roman"/>
          <w:sz w:val="22"/>
          <w:szCs w:val="22"/>
        </w:rPr>
      </w:pPr>
    </w:p>
    <w:p w14:paraId="0F6945B0" w14:textId="2418F7CB" w:rsidR="00EF25A8" w:rsidRPr="00C4437B" w:rsidRDefault="00EF25A8" w:rsidP="00EF25A8">
      <w:pPr>
        <w:widowControl w:val="0"/>
        <w:spacing w:after="0"/>
        <w:jc w:val="both"/>
        <w:rPr>
          <w:rFonts w:ascii="Times New Roman" w:hAnsi="Times New Roman"/>
          <w:i/>
          <w:iCs/>
          <w:color w:val="000000" w:themeColor="text1"/>
          <w:sz w:val="22"/>
          <w:szCs w:val="22"/>
        </w:rPr>
      </w:pPr>
      <w:r w:rsidRPr="00C4437B">
        <w:rPr>
          <w:rFonts w:ascii="Times New Roman" w:hAnsi="Times New Roman"/>
          <w:b/>
          <w:bCs/>
          <w:i/>
          <w:iCs/>
          <w:color w:val="000000" w:themeColor="text1"/>
          <w:sz w:val="22"/>
          <w:szCs w:val="22"/>
        </w:rPr>
        <w:t xml:space="preserve">10. Measures for ensuring system configuration, including default </w:t>
      </w:r>
      <w:r w:rsidR="0051414E" w:rsidRPr="00C4437B">
        <w:rPr>
          <w:rFonts w:ascii="Times New Roman" w:hAnsi="Times New Roman"/>
          <w:b/>
          <w:bCs/>
          <w:i/>
          <w:iCs/>
          <w:color w:val="000000" w:themeColor="text1"/>
          <w:sz w:val="22"/>
          <w:szCs w:val="22"/>
        </w:rPr>
        <w:t>configuration</w:t>
      </w:r>
      <w:r w:rsidR="0051414E" w:rsidRPr="00C4437B">
        <w:rPr>
          <w:rFonts w:ascii="Times New Roman" w:hAnsi="Times New Roman"/>
          <w:i/>
          <w:iCs/>
          <w:color w:val="000000" w:themeColor="text1"/>
          <w:spacing w:val="-57"/>
          <w:sz w:val="22"/>
          <w:szCs w:val="22"/>
        </w:rPr>
        <w:t>:</w:t>
      </w:r>
      <w:r w:rsidRPr="00C4437B">
        <w:rPr>
          <w:rFonts w:ascii="Times New Roman" w:hAnsi="Times New Roman"/>
          <w:i/>
          <w:iCs/>
          <w:color w:val="000000" w:themeColor="text1"/>
          <w:sz w:val="22"/>
          <w:szCs w:val="22"/>
        </w:rPr>
        <w:t xml:space="preserve"> </w:t>
      </w:r>
    </w:p>
    <w:p w14:paraId="54A32B9B" w14:textId="77777777" w:rsidR="00EF25A8" w:rsidRPr="00C4437B" w:rsidRDefault="00EF25A8" w:rsidP="00EF25A8">
      <w:pPr>
        <w:widowControl w:val="0"/>
        <w:spacing w:after="0"/>
        <w:ind w:left="720"/>
        <w:jc w:val="both"/>
        <w:rPr>
          <w:rFonts w:ascii="Times New Roman" w:hAnsi="Times New Roman"/>
          <w:color w:val="000000" w:themeColor="text1"/>
          <w:sz w:val="22"/>
          <w:szCs w:val="22"/>
        </w:rPr>
      </w:pPr>
    </w:p>
    <w:p w14:paraId="12CCBBC4" w14:textId="1A89346B"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color w:val="000000" w:themeColor="text1"/>
          <w:sz w:val="22"/>
          <w:szCs w:val="22"/>
        </w:rPr>
        <w:t xml:space="preserve">Authenticate users prior to accessing </w:t>
      </w:r>
      <w:r w:rsidR="00364A95" w:rsidRPr="00C4437B">
        <w:rPr>
          <w:rFonts w:ascii="Times New Roman" w:hAnsi="Times New Roman"/>
          <w:color w:val="000000" w:themeColor="text1"/>
          <w:sz w:val="22"/>
          <w:szCs w:val="22"/>
        </w:rPr>
        <w:t xml:space="preserve">Gallagher Personal </w:t>
      </w:r>
      <w:r w:rsidR="00364A95" w:rsidRPr="00896CB4">
        <w:rPr>
          <w:rFonts w:ascii="Times New Roman" w:hAnsi="Times New Roman"/>
          <w:color w:val="000000" w:themeColor="text1"/>
          <w:sz w:val="22"/>
          <w:szCs w:val="22"/>
        </w:rPr>
        <w:t>Data</w:t>
      </w:r>
      <w:r w:rsidRPr="00896CB4">
        <w:rPr>
          <w:rFonts w:ascii="Times New Roman" w:hAnsi="Times New Roman"/>
          <w:color w:val="000000" w:themeColor="text1"/>
          <w:sz w:val="22"/>
          <w:szCs w:val="22"/>
        </w:rPr>
        <w:t xml:space="preserve"> and/or Confidential Information</w:t>
      </w:r>
      <w:r w:rsidR="007B28A2">
        <w:rPr>
          <w:rFonts w:ascii="Times New Roman" w:hAnsi="Times New Roman"/>
          <w:color w:val="000000" w:themeColor="text1"/>
          <w:sz w:val="22"/>
          <w:szCs w:val="22"/>
        </w:rPr>
        <w:t>.</w:t>
      </w:r>
    </w:p>
    <w:p w14:paraId="534C1B9A" w14:textId="616C7CC1"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color w:val="000000" w:themeColor="text1"/>
          <w:sz w:val="22"/>
          <w:szCs w:val="22"/>
        </w:rPr>
        <w:t xml:space="preserve">Enforce passwords changes every </w:t>
      </w:r>
      <w:r w:rsidR="00205B58">
        <w:rPr>
          <w:rFonts w:ascii="Times New Roman" w:hAnsi="Times New Roman"/>
          <w:color w:val="000000" w:themeColor="text1"/>
          <w:sz w:val="22"/>
          <w:szCs w:val="22"/>
        </w:rPr>
        <w:t>ninety (</w:t>
      </w:r>
      <w:r w:rsidRPr="00C4437B">
        <w:rPr>
          <w:rFonts w:ascii="Times New Roman" w:hAnsi="Times New Roman"/>
          <w:color w:val="000000" w:themeColor="text1"/>
          <w:sz w:val="22"/>
          <w:szCs w:val="22"/>
        </w:rPr>
        <w:t>90</w:t>
      </w:r>
      <w:r w:rsidR="00205B58">
        <w:rPr>
          <w:rFonts w:ascii="Times New Roman" w:hAnsi="Times New Roman"/>
          <w:color w:val="000000" w:themeColor="text1"/>
          <w:sz w:val="22"/>
          <w:szCs w:val="22"/>
        </w:rPr>
        <w:t>)</w:t>
      </w:r>
      <w:r w:rsidRPr="00C4437B">
        <w:rPr>
          <w:rFonts w:ascii="Times New Roman" w:hAnsi="Times New Roman"/>
          <w:color w:val="000000" w:themeColor="text1"/>
          <w:sz w:val="22"/>
          <w:szCs w:val="22"/>
        </w:rPr>
        <w:t xml:space="preserve"> days with no reuse of at least the past </w:t>
      </w:r>
      <w:r w:rsidR="006310F8">
        <w:rPr>
          <w:rFonts w:ascii="Times New Roman" w:hAnsi="Times New Roman"/>
          <w:color w:val="000000" w:themeColor="text1"/>
          <w:sz w:val="22"/>
          <w:szCs w:val="22"/>
        </w:rPr>
        <w:t>five</w:t>
      </w:r>
      <w:r w:rsidR="00512F8B">
        <w:rPr>
          <w:rFonts w:ascii="Times New Roman" w:hAnsi="Times New Roman"/>
          <w:color w:val="000000" w:themeColor="text1"/>
          <w:sz w:val="22"/>
          <w:szCs w:val="22"/>
        </w:rPr>
        <w:t xml:space="preserve"> (</w:t>
      </w:r>
      <w:r w:rsidR="006310F8">
        <w:rPr>
          <w:rFonts w:ascii="Times New Roman" w:hAnsi="Times New Roman"/>
          <w:color w:val="000000" w:themeColor="text1"/>
          <w:sz w:val="22"/>
          <w:szCs w:val="22"/>
        </w:rPr>
        <w:t>5</w:t>
      </w:r>
      <w:r w:rsidR="00512F8B">
        <w:rPr>
          <w:rFonts w:ascii="Times New Roman" w:hAnsi="Times New Roman"/>
          <w:color w:val="000000" w:themeColor="text1"/>
          <w:sz w:val="22"/>
          <w:szCs w:val="22"/>
        </w:rPr>
        <w:t>)</w:t>
      </w:r>
      <w:r w:rsidR="007B28A2">
        <w:rPr>
          <w:rFonts w:ascii="Times New Roman" w:hAnsi="Times New Roman"/>
          <w:color w:val="000000" w:themeColor="text1"/>
          <w:sz w:val="22"/>
          <w:szCs w:val="22"/>
        </w:rPr>
        <w:t xml:space="preserve"> passwords.</w:t>
      </w:r>
    </w:p>
    <w:p w14:paraId="29CBD523" w14:textId="05EDE521"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Establish u</w:t>
      </w:r>
      <w:r w:rsidR="00EF25A8" w:rsidRPr="00C4437B">
        <w:rPr>
          <w:rFonts w:ascii="Times New Roman" w:hAnsi="Times New Roman"/>
          <w:color w:val="000000" w:themeColor="text1"/>
          <w:sz w:val="22"/>
          <w:szCs w:val="22"/>
        </w:rPr>
        <w:t>ser access management</w:t>
      </w:r>
      <w:r>
        <w:rPr>
          <w:rFonts w:ascii="Times New Roman" w:hAnsi="Times New Roman"/>
          <w:color w:val="000000" w:themeColor="text1"/>
          <w:sz w:val="22"/>
          <w:szCs w:val="22"/>
        </w:rPr>
        <w:t xml:space="preserve"> that</w:t>
      </w:r>
      <w:r w:rsidR="00EF25A8" w:rsidRPr="00C4437B">
        <w:rPr>
          <w:rFonts w:ascii="Times New Roman" w:hAnsi="Times New Roman"/>
          <w:color w:val="000000" w:themeColor="text1"/>
          <w:sz w:val="22"/>
          <w:szCs w:val="22"/>
        </w:rPr>
        <w:t xml:space="preserve"> includes st</w:t>
      </w:r>
      <w:r w:rsidR="007B28A2">
        <w:rPr>
          <w:rFonts w:ascii="Times New Roman" w:hAnsi="Times New Roman"/>
          <w:color w:val="000000" w:themeColor="text1"/>
          <w:sz w:val="22"/>
          <w:szCs w:val="22"/>
        </w:rPr>
        <w:t>rong passwords or pass phrases.</w:t>
      </w:r>
    </w:p>
    <w:p w14:paraId="0BBC72AA" w14:textId="4A1206E6"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lastRenderedPageBreak/>
        <w:t>Lock u</w:t>
      </w:r>
      <w:r w:rsidR="00EF25A8" w:rsidRPr="00C4437B">
        <w:rPr>
          <w:rFonts w:ascii="Times New Roman" w:hAnsi="Times New Roman"/>
          <w:color w:val="000000" w:themeColor="text1"/>
          <w:sz w:val="22"/>
          <w:szCs w:val="22"/>
        </w:rPr>
        <w:t xml:space="preserve">ser accounts after </w:t>
      </w:r>
      <w:r>
        <w:rPr>
          <w:rFonts w:ascii="Times New Roman" w:hAnsi="Times New Roman"/>
          <w:color w:val="000000" w:themeColor="text1"/>
          <w:sz w:val="22"/>
          <w:szCs w:val="22"/>
        </w:rPr>
        <w:t>five (</w:t>
      </w:r>
      <w:r w:rsidR="00EF25A8" w:rsidRPr="00C4437B">
        <w:rPr>
          <w:rFonts w:ascii="Times New Roman" w:hAnsi="Times New Roman"/>
          <w:color w:val="000000" w:themeColor="text1"/>
          <w:sz w:val="22"/>
          <w:szCs w:val="22"/>
        </w:rPr>
        <w:t>5</w:t>
      </w:r>
      <w:r>
        <w:rPr>
          <w:rFonts w:ascii="Times New Roman" w:hAnsi="Times New Roman"/>
          <w:color w:val="000000" w:themeColor="text1"/>
          <w:sz w:val="22"/>
          <w:szCs w:val="22"/>
        </w:rPr>
        <w:t>)</w:t>
      </w:r>
      <w:r w:rsidR="00EF25A8" w:rsidRPr="00C4437B">
        <w:rPr>
          <w:rFonts w:ascii="Times New Roman" w:hAnsi="Times New Roman"/>
          <w:color w:val="000000" w:themeColor="text1"/>
          <w:sz w:val="22"/>
          <w:szCs w:val="22"/>
        </w:rPr>
        <w:t xml:space="preserve"> con</w:t>
      </w:r>
      <w:r w:rsidR="007B28A2">
        <w:rPr>
          <w:rFonts w:ascii="Times New Roman" w:hAnsi="Times New Roman"/>
          <w:color w:val="000000" w:themeColor="text1"/>
          <w:sz w:val="22"/>
          <w:szCs w:val="22"/>
        </w:rPr>
        <w:t>secutive failed login attempts.</w:t>
      </w:r>
    </w:p>
    <w:p w14:paraId="57879A28" w14:textId="128BCF9E"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 xml:space="preserve">Disable </w:t>
      </w:r>
      <w:r w:rsidR="00EF25A8" w:rsidRPr="00C4437B">
        <w:rPr>
          <w:rFonts w:ascii="Times New Roman" w:hAnsi="Times New Roman"/>
          <w:color w:val="000000" w:themeColor="text1"/>
          <w:sz w:val="22"/>
          <w:szCs w:val="22"/>
        </w:rPr>
        <w:t xml:space="preserve">unnecessary </w:t>
      </w:r>
      <w:r>
        <w:rPr>
          <w:rFonts w:ascii="Times New Roman" w:hAnsi="Times New Roman"/>
          <w:color w:val="000000" w:themeColor="text1"/>
          <w:sz w:val="22"/>
          <w:szCs w:val="22"/>
        </w:rPr>
        <w:t xml:space="preserve">Vendor </w:t>
      </w:r>
      <w:r w:rsidR="007B28A2">
        <w:rPr>
          <w:rFonts w:ascii="Times New Roman" w:hAnsi="Times New Roman"/>
          <w:color w:val="000000" w:themeColor="text1"/>
          <w:sz w:val="22"/>
          <w:szCs w:val="22"/>
        </w:rPr>
        <w:t>software.</w:t>
      </w:r>
    </w:p>
    <w:p w14:paraId="0831C56E" w14:textId="1293B12B"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Implement d</w:t>
      </w:r>
      <w:r w:rsidR="00EF25A8" w:rsidRPr="00C4437B">
        <w:rPr>
          <w:rFonts w:ascii="Times New Roman" w:hAnsi="Times New Roman"/>
          <w:color w:val="000000" w:themeColor="text1"/>
          <w:sz w:val="22"/>
          <w:szCs w:val="22"/>
        </w:rPr>
        <w:t>efault configurations prior to moving into production.</w:t>
      </w:r>
    </w:p>
    <w:p w14:paraId="7AB12B6B" w14:textId="77777777" w:rsidR="00AA5818" w:rsidRPr="00775F21" w:rsidRDefault="00AA5818" w:rsidP="00AD3051">
      <w:pPr>
        <w:spacing w:after="0"/>
        <w:contextualSpacing/>
        <w:jc w:val="both"/>
        <w:rPr>
          <w:rFonts w:ascii="Times New Roman" w:hAnsi="Times New Roman"/>
          <w:iCs/>
          <w:color w:val="000000" w:themeColor="text1"/>
          <w:sz w:val="22"/>
          <w:szCs w:val="22"/>
        </w:rPr>
      </w:pPr>
    </w:p>
    <w:p w14:paraId="79DBAAEB" w14:textId="6730BC32" w:rsidR="00EF25A8" w:rsidRPr="00775F21" w:rsidRDefault="00EF25A8" w:rsidP="00EF25A8">
      <w:pPr>
        <w:widowControl w:val="0"/>
        <w:spacing w:after="0"/>
        <w:jc w:val="both"/>
        <w:rPr>
          <w:rFonts w:ascii="Times New Roman" w:hAnsi="Times New Roman"/>
          <w:b/>
          <w:bCs/>
          <w:i/>
          <w:iCs/>
          <w:color w:val="000000" w:themeColor="text1"/>
          <w:sz w:val="22"/>
          <w:szCs w:val="22"/>
        </w:rPr>
      </w:pPr>
      <w:r w:rsidRPr="00775F21">
        <w:rPr>
          <w:rFonts w:ascii="Times New Roman" w:hAnsi="Times New Roman"/>
          <w:b/>
          <w:bCs/>
          <w:i/>
          <w:iCs/>
          <w:color w:val="000000" w:themeColor="text1"/>
          <w:sz w:val="22"/>
          <w:szCs w:val="22"/>
        </w:rPr>
        <w:t>1</w:t>
      </w:r>
      <w:r w:rsidR="00AD3051">
        <w:rPr>
          <w:rFonts w:ascii="Times New Roman" w:hAnsi="Times New Roman"/>
          <w:b/>
          <w:bCs/>
          <w:i/>
          <w:iCs/>
          <w:color w:val="000000" w:themeColor="text1"/>
          <w:sz w:val="22"/>
          <w:szCs w:val="22"/>
        </w:rPr>
        <w:t>1</w:t>
      </w:r>
      <w:r w:rsidRPr="00775F21">
        <w:rPr>
          <w:rFonts w:ascii="Times New Roman" w:hAnsi="Times New Roman"/>
          <w:b/>
          <w:bCs/>
          <w:i/>
          <w:iCs/>
          <w:color w:val="000000" w:themeColor="text1"/>
          <w:sz w:val="22"/>
          <w:szCs w:val="22"/>
        </w:rPr>
        <w:t>. Application Security</w:t>
      </w:r>
      <w:r w:rsidR="009612F1">
        <w:rPr>
          <w:rFonts w:ascii="Times New Roman" w:hAnsi="Times New Roman"/>
          <w:b/>
          <w:bCs/>
          <w:i/>
          <w:iCs/>
          <w:color w:val="000000" w:themeColor="text1"/>
          <w:sz w:val="22"/>
          <w:szCs w:val="22"/>
        </w:rPr>
        <w:t>:</w:t>
      </w:r>
    </w:p>
    <w:p w14:paraId="7B38EDBB" w14:textId="27FB1AD5" w:rsidR="00EF25A8" w:rsidRPr="00775F21" w:rsidRDefault="009A7925" w:rsidP="000609C4">
      <w:pPr>
        <w:widowControl w:val="0"/>
        <w:numPr>
          <w:ilvl w:val="0"/>
          <w:numId w:val="30"/>
        </w:numPr>
        <w:spacing w:before="200" w:after="60"/>
        <w:ind w:left="720"/>
        <w:jc w:val="both"/>
        <w:rPr>
          <w:rFonts w:ascii="Times New Roman" w:hAnsi="Times New Roman"/>
          <w:color w:val="000000" w:themeColor="text1"/>
          <w:sz w:val="22"/>
          <w:szCs w:val="22"/>
          <w:lang w:val="x-none" w:eastAsia="x-none"/>
        </w:rPr>
      </w:pPr>
      <w:r>
        <w:rPr>
          <w:rFonts w:ascii="Times New Roman" w:hAnsi="Times New Roman"/>
          <w:color w:val="000000" w:themeColor="text1"/>
          <w:sz w:val="22"/>
          <w:szCs w:val="22"/>
          <w:lang w:val="x-none" w:eastAsia="x-none"/>
        </w:rPr>
        <w:t>Vendor</w:t>
      </w:r>
      <w:r w:rsidR="00EC1760" w:rsidRPr="00775F21">
        <w:rPr>
          <w:rFonts w:ascii="Times New Roman" w:hAnsi="Times New Roman"/>
          <w:color w:val="000000" w:themeColor="text1"/>
          <w:sz w:val="22"/>
          <w:szCs w:val="22"/>
          <w:lang w:val="x-none" w:eastAsia="x-none"/>
        </w:rPr>
        <w:t xml:space="preserve"> ag</w:t>
      </w:r>
      <w:r w:rsidR="00EF25A8" w:rsidRPr="00775F21">
        <w:rPr>
          <w:rFonts w:ascii="Times New Roman" w:hAnsi="Times New Roman"/>
          <w:color w:val="000000" w:themeColor="text1"/>
          <w:sz w:val="22"/>
          <w:szCs w:val="22"/>
          <w:lang w:val="x-none" w:eastAsia="x-none"/>
        </w:rPr>
        <w:t>rees at all times to provide, maintain and support its software and subsequent updates, upgrades and bug fixes such that the software is and remains secure from those v</w:t>
      </w:r>
      <w:r w:rsidR="007B28A2">
        <w:rPr>
          <w:rFonts w:ascii="Times New Roman" w:hAnsi="Times New Roman"/>
          <w:color w:val="000000" w:themeColor="text1"/>
          <w:sz w:val="22"/>
          <w:szCs w:val="22"/>
          <w:lang w:val="x-none" w:eastAsia="x-none"/>
        </w:rPr>
        <w:t>ulnerabilities as described in:</w:t>
      </w:r>
    </w:p>
    <w:p w14:paraId="52052295" w14:textId="77777777"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The Open Web Application Security Project’s (OWASP) “Top Ten Project” - see </w:t>
      </w:r>
      <w:hyperlink r:id="rId22" w:history="1">
        <w:r w:rsidRPr="00775F21">
          <w:rPr>
            <w:rFonts w:ascii="Times New Roman" w:hAnsi="Times New Roman"/>
            <w:color w:val="0000FF" w:themeColor="hyperlink"/>
            <w:sz w:val="22"/>
            <w:szCs w:val="22"/>
            <w:u w:val="single"/>
            <w:lang w:eastAsia="en-GB"/>
          </w:rPr>
          <w:t>http://www.owasp.org</w:t>
        </w:r>
      </w:hyperlink>
      <w:r w:rsidRPr="00775F21">
        <w:rPr>
          <w:rFonts w:ascii="Times New Roman" w:hAnsi="Times New Roman"/>
          <w:iCs/>
          <w:color w:val="000000" w:themeColor="text1"/>
          <w:sz w:val="22"/>
          <w:szCs w:val="22"/>
        </w:rPr>
        <w:t xml:space="preserve">; or </w:t>
      </w:r>
    </w:p>
    <w:p w14:paraId="2A0C8D84" w14:textId="77777777"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The CWE/SANS Top 25 Programming Errors - see </w:t>
      </w:r>
      <w:hyperlink r:id="rId23" w:history="1">
        <w:r w:rsidRPr="00775F21">
          <w:rPr>
            <w:rFonts w:ascii="Times New Roman" w:hAnsi="Times New Roman"/>
            <w:color w:val="0000FF" w:themeColor="hyperlink"/>
            <w:sz w:val="22"/>
            <w:szCs w:val="22"/>
            <w:u w:val="single"/>
            <w:lang w:eastAsia="en-GB"/>
          </w:rPr>
          <w:t>http://cwe.mitre.org/top25/</w:t>
        </w:r>
      </w:hyperlink>
      <w:r w:rsidRPr="00775F21">
        <w:rPr>
          <w:rFonts w:ascii="Times New Roman" w:hAnsi="Times New Roman"/>
          <w:iCs/>
          <w:color w:val="000000" w:themeColor="text1"/>
          <w:sz w:val="22"/>
          <w:szCs w:val="22"/>
        </w:rPr>
        <w:t xml:space="preserve"> or </w:t>
      </w:r>
      <w:hyperlink r:id="rId24" w:history="1">
        <w:r w:rsidRPr="00775F21">
          <w:rPr>
            <w:rFonts w:ascii="Times New Roman" w:hAnsi="Times New Roman"/>
            <w:color w:val="0000FF" w:themeColor="hyperlink"/>
            <w:sz w:val="22"/>
            <w:szCs w:val="22"/>
            <w:u w:val="single"/>
            <w:lang w:eastAsia="en-GB"/>
          </w:rPr>
          <w:t>http://www.sans.org/top25-programming-errors/</w:t>
        </w:r>
      </w:hyperlink>
      <w:r w:rsidRPr="00775F21">
        <w:rPr>
          <w:rFonts w:ascii="Times New Roman" w:hAnsi="Times New Roman"/>
          <w:iCs/>
          <w:color w:val="000000" w:themeColor="text1"/>
          <w:sz w:val="22"/>
          <w:szCs w:val="22"/>
        </w:rPr>
        <w:t xml:space="preserve">; or </w:t>
      </w:r>
    </w:p>
    <w:p w14:paraId="3E9DBD32" w14:textId="77777777"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Other generally recognised and comparable industry standards.</w:t>
      </w:r>
    </w:p>
    <w:p w14:paraId="44700280" w14:textId="77777777" w:rsidR="00EC1760" w:rsidRPr="00775F21" w:rsidRDefault="00EC1760" w:rsidP="00EF25A8">
      <w:pPr>
        <w:spacing w:after="0"/>
        <w:ind w:left="720"/>
        <w:contextualSpacing/>
        <w:jc w:val="both"/>
        <w:rPr>
          <w:rFonts w:ascii="Times New Roman" w:hAnsi="Times New Roman"/>
          <w:sz w:val="22"/>
          <w:szCs w:val="22"/>
        </w:rPr>
      </w:pPr>
    </w:p>
    <w:p w14:paraId="181CD274" w14:textId="4F72E649" w:rsidR="00EF25A8" w:rsidRPr="00C4437B" w:rsidRDefault="009A7925" w:rsidP="000609C4">
      <w:pPr>
        <w:pStyle w:val="ListParagraph"/>
        <w:numPr>
          <w:ilvl w:val="0"/>
          <w:numId w:val="30"/>
        </w:numPr>
        <w:spacing w:after="0"/>
        <w:ind w:left="720"/>
        <w:jc w:val="both"/>
        <w:rPr>
          <w:rFonts w:ascii="Times New Roman" w:hAnsi="Times New Roman"/>
          <w:iCs/>
          <w:color w:val="000000" w:themeColor="text1"/>
          <w:sz w:val="22"/>
          <w:szCs w:val="22"/>
        </w:rPr>
      </w:pPr>
      <w:r>
        <w:rPr>
          <w:rFonts w:ascii="Times New Roman" w:hAnsi="Times New Roman"/>
          <w:sz w:val="22"/>
          <w:szCs w:val="22"/>
        </w:rPr>
        <w:t>Vendor</w:t>
      </w:r>
      <w:r w:rsidR="00EC1760" w:rsidRPr="00C4437B">
        <w:rPr>
          <w:rFonts w:ascii="Times New Roman" w:hAnsi="Times New Roman"/>
          <w:sz w:val="22"/>
          <w:szCs w:val="22"/>
        </w:rPr>
        <w:t xml:space="preserve"> agrees to promptly (and in any event within </w:t>
      </w:r>
      <w:r w:rsidR="00205B58">
        <w:rPr>
          <w:rFonts w:ascii="Times New Roman" w:hAnsi="Times New Roman"/>
          <w:sz w:val="22"/>
          <w:szCs w:val="22"/>
        </w:rPr>
        <w:t>thirty (</w:t>
      </w:r>
      <w:r w:rsidR="00EC1760" w:rsidRPr="00C4437B">
        <w:rPr>
          <w:rFonts w:ascii="Times New Roman" w:hAnsi="Times New Roman"/>
          <w:sz w:val="22"/>
          <w:szCs w:val="22"/>
        </w:rPr>
        <w:t>30</w:t>
      </w:r>
      <w:r w:rsidR="00205B58">
        <w:rPr>
          <w:rFonts w:ascii="Times New Roman" w:hAnsi="Times New Roman"/>
          <w:sz w:val="22"/>
          <w:szCs w:val="22"/>
        </w:rPr>
        <w:t>)</w:t>
      </w:r>
      <w:r w:rsidR="00EC1760" w:rsidRPr="00C4437B">
        <w:rPr>
          <w:rFonts w:ascii="Times New Roman" w:hAnsi="Times New Roman"/>
          <w:sz w:val="22"/>
          <w:szCs w:val="22"/>
        </w:rPr>
        <w:t xml:space="preserve"> calendar days) implement available software critical security patches (all applicable systems and applications in production and backup en</w:t>
      </w:r>
      <w:r w:rsidR="00123C25">
        <w:rPr>
          <w:rFonts w:ascii="Times New Roman" w:hAnsi="Times New Roman"/>
          <w:sz w:val="22"/>
          <w:szCs w:val="22"/>
        </w:rPr>
        <w:t xml:space="preserve">vironment) for all of </w:t>
      </w:r>
      <w:r>
        <w:rPr>
          <w:rFonts w:ascii="Times New Roman" w:hAnsi="Times New Roman"/>
          <w:sz w:val="22"/>
          <w:szCs w:val="22"/>
        </w:rPr>
        <w:t>Vendor</w:t>
      </w:r>
      <w:r w:rsidR="00123C25">
        <w:rPr>
          <w:rFonts w:ascii="Times New Roman" w:hAnsi="Times New Roman"/>
          <w:sz w:val="22"/>
          <w:szCs w:val="22"/>
        </w:rPr>
        <w:t xml:space="preserve"> S</w:t>
      </w:r>
      <w:r w:rsidR="00EC1760" w:rsidRPr="00C4437B">
        <w:rPr>
          <w:rFonts w:ascii="Times New Roman" w:hAnsi="Times New Roman"/>
          <w:sz w:val="22"/>
          <w:szCs w:val="22"/>
        </w:rPr>
        <w:t xml:space="preserve">ystems and applications supporting a software-as-a-service solution; if patching is not possible, </w:t>
      </w:r>
      <w:r w:rsidR="00C32732">
        <w:rPr>
          <w:rFonts w:ascii="Times New Roman" w:hAnsi="Times New Roman"/>
          <w:sz w:val="22"/>
          <w:szCs w:val="22"/>
        </w:rPr>
        <w:t xml:space="preserve">every </w:t>
      </w:r>
      <w:r w:rsidR="00EC1760" w:rsidRPr="00C4437B">
        <w:rPr>
          <w:rFonts w:ascii="Times New Roman" w:hAnsi="Times New Roman"/>
          <w:sz w:val="22"/>
          <w:szCs w:val="22"/>
        </w:rPr>
        <w:t>exception must be documented in writing and approved with appropriate rationale.</w:t>
      </w:r>
    </w:p>
    <w:p w14:paraId="24C25979" w14:textId="77777777" w:rsidR="00EC1760" w:rsidRPr="00C4437B" w:rsidRDefault="00EC1760" w:rsidP="000609C4">
      <w:pPr>
        <w:pStyle w:val="ListParagraph"/>
        <w:spacing w:after="0"/>
        <w:jc w:val="both"/>
        <w:rPr>
          <w:rFonts w:ascii="Times New Roman" w:hAnsi="Times New Roman"/>
          <w:iCs/>
          <w:color w:val="000000" w:themeColor="text1"/>
          <w:sz w:val="22"/>
          <w:szCs w:val="22"/>
        </w:rPr>
      </w:pPr>
    </w:p>
    <w:p w14:paraId="4EEF4CAD" w14:textId="15703876" w:rsidR="00AA5818" w:rsidRPr="00C4437B" w:rsidRDefault="00AA5818" w:rsidP="000609C4">
      <w:pPr>
        <w:pStyle w:val="ListParagraph"/>
        <w:numPr>
          <w:ilvl w:val="0"/>
          <w:numId w:val="30"/>
        </w:numPr>
        <w:overflowPunct/>
        <w:autoSpaceDE/>
        <w:autoSpaceDN/>
        <w:adjustRightInd/>
        <w:spacing w:after="120"/>
        <w:ind w:left="720"/>
        <w:jc w:val="both"/>
        <w:textAlignment w:val="auto"/>
        <w:rPr>
          <w:rFonts w:ascii="Times New Roman" w:eastAsiaTheme="minorHAnsi" w:hAnsi="Times New Roman"/>
          <w:sz w:val="22"/>
          <w:szCs w:val="22"/>
          <w:lang w:val="en-US"/>
        </w:rPr>
      </w:pPr>
      <w:r w:rsidRPr="00C4437B">
        <w:rPr>
          <w:rFonts w:ascii="Times New Roman" w:eastAsiaTheme="minorHAnsi" w:hAnsi="Times New Roman"/>
          <w:sz w:val="22"/>
          <w:szCs w:val="22"/>
          <w:lang w:val="en-US"/>
        </w:rPr>
        <w:t>To the extent software is used to fulfill the requirements of the Agreement or this Addendum, including</w:t>
      </w:r>
      <w:r w:rsidR="00DF793B" w:rsidRPr="00C4437B">
        <w:rPr>
          <w:rFonts w:ascii="Times New Roman" w:eastAsiaTheme="minorHAnsi" w:hAnsi="Times New Roman"/>
          <w:sz w:val="22"/>
          <w:szCs w:val="22"/>
          <w:lang w:val="en-US"/>
        </w:rPr>
        <w:t xml:space="preserve">, without limitation, </w:t>
      </w:r>
      <w:r w:rsidRPr="00C4437B">
        <w:rPr>
          <w:rFonts w:ascii="Times New Roman" w:eastAsiaTheme="minorHAnsi" w:hAnsi="Times New Roman"/>
          <w:sz w:val="22"/>
          <w:szCs w:val="22"/>
          <w:lang w:val="en-US"/>
        </w:rPr>
        <w:t xml:space="preserve">software-as-a-service, </w:t>
      </w:r>
      <w:r w:rsidR="009A7925">
        <w:rPr>
          <w:rFonts w:ascii="Times New Roman" w:eastAsiaTheme="minorHAnsi" w:hAnsi="Times New Roman"/>
          <w:sz w:val="22"/>
          <w:szCs w:val="22"/>
          <w:lang w:val="en-US"/>
        </w:rPr>
        <w:t>Vendor</w:t>
      </w:r>
      <w:r w:rsidRPr="00C4437B">
        <w:rPr>
          <w:rFonts w:ascii="Times New Roman" w:eastAsiaTheme="minorHAnsi" w:hAnsi="Times New Roman"/>
          <w:sz w:val="22"/>
          <w:szCs w:val="22"/>
          <w:lang w:val="en-US"/>
        </w:rPr>
        <w:t xml:space="preserve"> shall, at a minimum, ensure that security features for such software: (i) support externalized authentication (e.g., federation via Security Assertion Markup Language (SAML) or Active Directory Federation Services (ADFS)) or have configurable password parameters (e.g., length, history, complexity, expiration); (ii) have multi-factor authentication capabilities or be compatible with industry accepted multi-factor authentication tools; and (iii) </w:t>
      </w:r>
      <w:r w:rsidR="00AD3051">
        <w:rPr>
          <w:rFonts w:ascii="Times New Roman" w:eastAsiaTheme="minorHAnsi" w:hAnsi="Times New Roman"/>
          <w:sz w:val="22"/>
          <w:szCs w:val="22"/>
          <w:lang w:val="en-US"/>
        </w:rPr>
        <w:t>maintain</w:t>
      </w:r>
      <w:r w:rsidRPr="00C4437B">
        <w:rPr>
          <w:rFonts w:ascii="Times New Roman" w:eastAsiaTheme="minorHAnsi" w:hAnsi="Times New Roman"/>
          <w:sz w:val="22"/>
          <w:szCs w:val="22"/>
          <w:lang w:val="en-US"/>
        </w:rPr>
        <w:t xml:space="preserve"> (A) product authentication logs, and (B) logs indicating changes to user accounts that include detail of account leveraged to make the change, for as long as reasonably practicable, but in no instance for less than three (3) years after the log was last updated.</w:t>
      </w:r>
    </w:p>
    <w:p w14:paraId="4D5D5AE5" w14:textId="77777777" w:rsidR="00AA5818" w:rsidRPr="00775F21" w:rsidRDefault="00AA5818" w:rsidP="00AA5818">
      <w:pPr>
        <w:pStyle w:val="ListParagraph"/>
        <w:rPr>
          <w:rFonts w:ascii="Times New Roman" w:eastAsiaTheme="minorHAnsi" w:hAnsi="Times New Roman"/>
          <w:sz w:val="22"/>
          <w:szCs w:val="22"/>
          <w:lang w:val="en-US"/>
        </w:rPr>
      </w:pPr>
    </w:p>
    <w:p w14:paraId="1174D910" w14:textId="49DE5472" w:rsidR="00EF25A8" w:rsidRPr="00775F21" w:rsidRDefault="00AD3051" w:rsidP="00AD3051">
      <w:pPr>
        <w:pStyle w:val="ListParagraph"/>
        <w:widowControl w:val="0"/>
        <w:overflowPunct/>
        <w:autoSpaceDE/>
        <w:autoSpaceDN/>
        <w:adjustRightInd/>
        <w:spacing w:after="0"/>
        <w:ind w:left="360" w:hanging="360"/>
        <w:jc w:val="both"/>
        <w:textAlignment w:val="auto"/>
        <w:rPr>
          <w:rFonts w:ascii="Times New Roman" w:hAnsi="Times New Roman"/>
          <w:b/>
          <w:bCs/>
          <w:i/>
          <w:iCs/>
          <w:color w:val="000000" w:themeColor="text1"/>
          <w:sz w:val="22"/>
          <w:szCs w:val="22"/>
        </w:rPr>
      </w:pPr>
      <w:r>
        <w:rPr>
          <w:rFonts w:ascii="Times New Roman" w:hAnsi="Times New Roman"/>
          <w:b/>
          <w:bCs/>
          <w:i/>
          <w:iCs/>
          <w:color w:val="000000" w:themeColor="text1"/>
          <w:sz w:val="22"/>
          <w:szCs w:val="22"/>
        </w:rPr>
        <w:t>12.</w:t>
      </w:r>
      <w:r>
        <w:rPr>
          <w:rFonts w:ascii="Times New Roman" w:hAnsi="Times New Roman"/>
          <w:b/>
          <w:bCs/>
          <w:i/>
          <w:iCs/>
          <w:color w:val="000000" w:themeColor="text1"/>
          <w:sz w:val="22"/>
          <w:szCs w:val="22"/>
        </w:rPr>
        <w:tab/>
      </w:r>
      <w:r w:rsidR="00EF25A8" w:rsidRPr="00775F21">
        <w:rPr>
          <w:rFonts w:ascii="Times New Roman" w:hAnsi="Times New Roman"/>
          <w:b/>
          <w:bCs/>
          <w:i/>
          <w:iCs/>
          <w:color w:val="000000" w:themeColor="text1"/>
          <w:sz w:val="22"/>
          <w:szCs w:val="22"/>
        </w:rPr>
        <w:t xml:space="preserve">Data </w:t>
      </w:r>
      <w:r w:rsidR="006310F8">
        <w:rPr>
          <w:rFonts w:ascii="Times New Roman" w:hAnsi="Times New Roman"/>
          <w:b/>
          <w:bCs/>
          <w:i/>
          <w:iCs/>
          <w:color w:val="000000" w:themeColor="text1"/>
          <w:sz w:val="22"/>
          <w:szCs w:val="22"/>
        </w:rPr>
        <w:t>Deletion</w:t>
      </w:r>
      <w:r w:rsidR="009612F1">
        <w:rPr>
          <w:rFonts w:ascii="Times New Roman" w:hAnsi="Times New Roman"/>
          <w:b/>
          <w:bCs/>
          <w:i/>
          <w:iCs/>
          <w:color w:val="000000" w:themeColor="text1"/>
          <w:sz w:val="22"/>
          <w:szCs w:val="22"/>
        </w:rPr>
        <w:t>:</w:t>
      </w:r>
      <w:r w:rsidR="00EF25A8" w:rsidRPr="00775F21">
        <w:rPr>
          <w:rFonts w:ascii="Times New Roman" w:hAnsi="Times New Roman"/>
          <w:b/>
          <w:bCs/>
          <w:i/>
          <w:iCs/>
          <w:color w:val="000000" w:themeColor="text1"/>
          <w:sz w:val="22"/>
          <w:szCs w:val="22"/>
        </w:rPr>
        <w:t xml:space="preserve"> </w:t>
      </w:r>
    </w:p>
    <w:p w14:paraId="4AB7F46F" w14:textId="354FCA15" w:rsidR="00EF25A8" w:rsidRPr="00775F21" w:rsidRDefault="009A7925" w:rsidP="000609C4">
      <w:pPr>
        <w:widowControl w:val="0"/>
        <w:numPr>
          <w:ilvl w:val="0"/>
          <w:numId w:val="30"/>
        </w:numPr>
        <w:spacing w:before="200" w:after="0"/>
        <w:ind w:left="720"/>
        <w:jc w:val="both"/>
        <w:rPr>
          <w:rFonts w:ascii="Times New Roman" w:hAnsi="Times New Roman"/>
          <w:color w:val="000000" w:themeColor="text1"/>
          <w:sz w:val="22"/>
          <w:szCs w:val="22"/>
        </w:rPr>
      </w:pPr>
      <w:r>
        <w:rPr>
          <w:rFonts w:ascii="Times New Roman" w:hAnsi="Times New Roman"/>
          <w:color w:val="000000" w:themeColor="text1"/>
          <w:sz w:val="22"/>
          <w:szCs w:val="22"/>
        </w:rPr>
        <w:t>Vendor</w:t>
      </w:r>
      <w:r w:rsidR="00EF25A8" w:rsidRPr="00775F21">
        <w:rPr>
          <w:rFonts w:ascii="Times New Roman" w:hAnsi="Times New Roman"/>
          <w:color w:val="000000" w:themeColor="text1"/>
          <w:sz w:val="22"/>
          <w:szCs w:val="22"/>
        </w:rPr>
        <w:t xml:space="preserve"> agrees at a minimum that destruction of </w:t>
      </w:r>
      <w:r w:rsidR="00364A95" w:rsidRPr="00775F21">
        <w:rPr>
          <w:rFonts w:ascii="Times New Roman" w:hAnsi="Times New Roman"/>
          <w:color w:val="000000" w:themeColor="text1"/>
          <w:sz w:val="22"/>
          <w:szCs w:val="22"/>
        </w:rPr>
        <w:t xml:space="preserve">Gallagher </w:t>
      </w:r>
      <w:r w:rsidR="00364A95" w:rsidRPr="00896CB4">
        <w:rPr>
          <w:rFonts w:ascii="Times New Roman" w:hAnsi="Times New Roman"/>
          <w:color w:val="000000" w:themeColor="text1"/>
          <w:sz w:val="22"/>
          <w:szCs w:val="22"/>
        </w:rPr>
        <w:t>Personal Data</w:t>
      </w:r>
      <w:r w:rsidR="00EF25A8" w:rsidRPr="00896CB4">
        <w:rPr>
          <w:rFonts w:ascii="Times New Roman" w:hAnsi="Times New Roman"/>
          <w:color w:val="000000" w:themeColor="text1"/>
          <w:sz w:val="22"/>
          <w:szCs w:val="22"/>
        </w:rPr>
        <w:t xml:space="preserve"> and/or Confidential Information activities are to be performed according to the st</w:t>
      </w:r>
      <w:r w:rsidR="00EF25A8" w:rsidRPr="00775F21">
        <w:rPr>
          <w:rFonts w:ascii="Times New Roman" w:hAnsi="Times New Roman"/>
          <w:color w:val="000000" w:themeColor="text1"/>
          <w:sz w:val="22"/>
          <w:szCs w:val="22"/>
        </w:rPr>
        <w:t xml:space="preserve">andards enumerated by the National Institute of Standards, Guidelines for Media Sanitization - see </w:t>
      </w:r>
      <w:hyperlink r:id="rId25" w:history="1">
        <w:r w:rsidR="00EF25A8" w:rsidRPr="00775F21">
          <w:rPr>
            <w:rFonts w:ascii="Times New Roman" w:hAnsi="Times New Roman"/>
            <w:color w:val="0000FF" w:themeColor="hyperlink"/>
            <w:sz w:val="22"/>
            <w:szCs w:val="22"/>
            <w:u w:val="single"/>
          </w:rPr>
          <w:t>http://csrc.nist.gov/</w:t>
        </w:r>
      </w:hyperlink>
      <w:r w:rsidR="00EF25A8" w:rsidRPr="00775F21">
        <w:rPr>
          <w:rFonts w:ascii="Times New Roman" w:hAnsi="Times New Roman"/>
          <w:color w:val="000000" w:themeColor="text1"/>
          <w:sz w:val="22"/>
          <w:szCs w:val="22"/>
        </w:rPr>
        <w:t xml:space="preserve"> or using a multi-pass era</w:t>
      </w:r>
      <w:r w:rsidR="00123C25">
        <w:rPr>
          <w:rFonts w:ascii="Times New Roman" w:hAnsi="Times New Roman"/>
          <w:color w:val="000000" w:themeColor="text1"/>
          <w:sz w:val="22"/>
          <w:szCs w:val="22"/>
        </w:rPr>
        <w:t>sure mechanism that meets good industry s</w:t>
      </w:r>
      <w:r w:rsidR="00EF25A8" w:rsidRPr="00775F21">
        <w:rPr>
          <w:rFonts w:ascii="Times New Roman" w:hAnsi="Times New Roman"/>
          <w:color w:val="000000" w:themeColor="text1"/>
          <w:sz w:val="22"/>
          <w:szCs w:val="22"/>
        </w:rPr>
        <w:t>tandards (including, without limitation, US DOD standard 5520.22-M).</w:t>
      </w:r>
    </w:p>
    <w:p w14:paraId="0E2913F4" w14:textId="77777777" w:rsidR="00EF25A8" w:rsidRPr="00775F21" w:rsidRDefault="00EF25A8" w:rsidP="00EF25A8">
      <w:pPr>
        <w:spacing w:after="0"/>
        <w:ind w:left="1080"/>
        <w:jc w:val="both"/>
        <w:rPr>
          <w:rFonts w:ascii="Times New Roman" w:hAnsi="Times New Roman"/>
          <w:color w:val="000000" w:themeColor="text1"/>
          <w:sz w:val="22"/>
          <w:szCs w:val="22"/>
        </w:rPr>
      </w:pPr>
    </w:p>
    <w:p w14:paraId="58EF3202" w14:textId="51084572" w:rsidR="00EF25A8" w:rsidRPr="00775F21" w:rsidRDefault="00EC1760" w:rsidP="00AA7472">
      <w:pPr>
        <w:pStyle w:val="ListParagraph"/>
        <w:widowControl w:val="0"/>
        <w:numPr>
          <w:ilvl w:val="0"/>
          <w:numId w:val="37"/>
        </w:numPr>
        <w:spacing w:after="0"/>
        <w:ind w:left="360"/>
        <w:jc w:val="both"/>
        <w:rPr>
          <w:rFonts w:ascii="Times New Roman" w:hAnsi="Times New Roman"/>
          <w:b/>
          <w:bCs/>
          <w:i/>
          <w:iCs/>
          <w:color w:val="000000" w:themeColor="text1"/>
          <w:sz w:val="22"/>
          <w:szCs w:val="22"/>
        </w:rPr>
      </w:pPr>
      <w:r w:rsidRPr="00775F21">
        <w:rPr>
          <w:rFonts w:ascii="Times New Roman" w:hAnsi="Times New Roman"/>
          <w:b/>
          <w:bCs/>
          <w:i/>
          <w:iCs/>
          <w:color w:val="000000" w:themeColor="text1"/>
          <w:sz w:val="22"/>
          <w:szCs w:val="22"/>
        </w:rPr>
        <w:t>Additional mea</w:t>
      </w:r>
      <w:r w:rsidR="00EF25A8" w:rsidRPr="00775F21">
        <w:rPr>
          <w:rFonts w:ascii="Times New Roman" w:hAnsi="Times New Roman"/>
          <w:b/>
          <w:bCs/>
          <w:i/>
          <w:iCs/>
          <w:color w:val="000000" w:themeColor="text1"/>
          <w:sz w:val="22"/>
          <w:szCs w:val="22"/>
        </w:rPr>
        <w:t>sures:</w:t>
      </w:r>
    </w:p>
    <w:p w14:paraId="6B5E63AC" w14:textId="77777777" w:rsidR="00EF25A8" w:rsidRPr="00775F21" w:rsidRDefault="00EF25A8" w:rsidP="00EF25A8">
      <w:pPr>
        <w:widowControl w:val="0"/>
        <w:spacing w:after="0"/>
        <w:ind w:left="720"/>
        <w:jc w:val="both"/>
        <w:rPr>
          <w:rFonts w:ascii="Times New Roman" w:hAnsi="Times New Roman"/>
          <w:color w:val="000000" w:themeColor="text1"/>
          <w:sz w:val="22"/>
          <w:szCs w:val="22"/>
        </w:rPr>
      </w:pPr>
    </w:p>
    <w:p w14:paraId="1F229B5F" w14:textId="1CCBAB49" w:rsidR="00EF25A8" w:rsidRPr="00775F21"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Comply with industry best IT </w:t>
      </w:r>
      <w:r w:rsidR="006310F8">
        <w:rPr>
          <w:rFonts w:ascii="Times New Roman" w:hAnsi="Times New Roman"/>
          <w:iCs/>
          <w:color w:val="000000" w:themeColor="text1"/>
          <w:sz w:val="22"/>
          <w:szCs w:val="22"/>
        </w:rPr>
        <w:t xml:space="preserve">and information </w:t>
      </w:r>
      <w:r w:rsidRPr="00775F21">
        <w:rPr>
          <w:rFonts w:ascii="Times New Roman" w:hAnsi="Times New Roman"/>
          <w:iCs/>
          <w:color w:val="000000" w:themeColor="text1"/>
          <w:sz w:val="22"/>
          <w:szCs w:val="22"/>
        </w:rPr>
        <w:t>security practice.</w:t>
      </w:r>
    </w:p>
    <w:p w14:paraId="0DAF55EB" w14:textId="455CFAA2" w:rsidR="00E948EF" w:rsidRPr="00C4437B"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Perform the services within a framework of </w:t>
      </w:r>
      <w:r w:rsidR="009A7925">
        <w:rPr>
          <w:rFonts w:ascii="Times New Roman" w:hAnsi="Times New Roman"/>
          <w:iCs/>
          <w:color w:val="000000" w:themeColor="text1"/>
          <w:sz w:val="22"/>
          <w:szCs w:val="22"/>
        </w:rPr>
        <w:t>Vendor</w:t>
      </w:r>
      <w:r w:rsidRPr="00775F21">
        <w:rPr>
          <w:rFonts w:ascii="Times New Roman" w:hAnsi="Times New Roman"/>
          <w:iCs/>
          <w:color w:val="000000" w:themeColor="text1"/>
          <w:sz w:val="22"/>
          <w:szCs w:val="22"/>
        </w:rPr>
        <w:t xml:space="preserve"> internal controls both sufficient to achieve compliance with Sarbanes-Oxley financial reporting control requirements and satisfactory to </w:t>
      </w:r>
      <w:r w:rsidR="00DF76F3" w:rsidRPr="00775F21">
        <w:rPr>
          <w:rFonts w:ascii="Times New Roman" w:hAnsi="Times New Roman"/>
          <w:iCs/>
          <w:color w:val="000000" w:themeColor="text1"/>
          <w:sz w:val="22"/>
          <w:szCs w:val="22"/>
        </w:rPr>
        <w:t>G</w:t>
      </w:r>
      <w:r w:rsidR="002B0A6F" w:rsidRPr="00775F21">
        <w:rPr>
          <w:rFonts w:ascii="Times New Roman" w:hAnsi="Times New Roman"/>
          <w:iCs/>
          <w:color w:val="000000" w:themeColor="text1"/>
          <w:sz w:val="22"/>
          <w:szCs w:val="22"/>
        </w:rPr>
        <w:t>allagher</w:t>
      </w:r>
      <w:r w:rsidRPr="00775F21">
        <w:rPr>
          <w:rFonts w:ascii="Times New Roman" w:hAnsi="Times New Roman"/>
          <w:iCs/>
          <w:color w:val="000000" w:themeColor="text1"/>
          <w:sz w:val="22"/>
          <w:szCs w:val="22"/>
        </w:rPr>
        <w:t xml:space="preserve"> (“</w:t>
      </w:r>
      <w:r w:rsidRPr="00D76687">
        <w:rPr>
          <w:rFonts w:ascii="Times New Roman" w:hAnsi="Times New Roman"/>
          <w:b/>
          <w:iCs/>
          <w:color w:val="000000" w:themeColor="text1"/>
          <w:sz w:val="22"/>
          <w:szCs w:val="22"/>
        </w:rPr>
        <w:t>SOX Controls</w:t>
      </w:r>
      <w:r w:rsidRPr="00C4437B">
        <w:rPr>
          <w:rFonts w:ascii="Times New Roman" w:hAnsi="Times New Roman"/>
          <w:iCs/>
          <w:color w:val="000000" w:themeColor="text1"/>
          <w:sz w:val="22"/>
          <w:szCs w:val="22"/>
        </w:rPr>
        <w:t>”) and demonstrate its effective operation of the SOX Controls.</w:t>
      </w:r>
    </w:p>
    <w:p w14:paraId="1A7FDA03" w14:textId="1B07F8FD" w:rsidR="00E948EF" w:rsidRPr="00C4437B" w:rsidRDefault="00E948EF"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iCs/>
          <w:color w:val="000000" w:themeColor="text1"/>
          <w:sz w:val="22"/>
          <w:szCs w:val="22"/>
        </w:rPr>
        <w:t xml:space="preserve">If </w:t>
      </w:r>
      <w:r w:rsidR="009A7925">
        <w:rPr>
          <w:rFonts w:ascii="Times New Roman" w:hAnsi="Times New Roman"/>
          <w:iCs/>
          <w:color w:val="000000" w:themeColor="text1"/>
          <w:sz w:val="22"/>
          <w:szCs w:val="22"/>
        </w:rPr>
        <w:t>Vendor</w:t>
      </w:r>
      <w:r w:rsidRPr="00C4437B">
        <w:rPr>
          <w:rFonts w:ascii="Times New Roman" w:hAnsi="Times New Roman"/>
          <w:iCs/>
          <w:color w:val="000000" w:themeColor="text1"/>
          <w:sz w:val="22"/>
          <w:szCs w:val="22"/>
        </w:rPr>
        <w:t xml:space="preserve"> Processes any payment card information for or </w:t>
      </w:r>
      <w:r w:rsidRPr="00C4437B">
        <w:rPr>
          <w:rFonts w:ascii="Times New Roman" w:hAnsi="Times New Roman"/>
          <w:sz w:val="22"/>
          <w:szCs w:val="22"/>
        </w:rPr>
        <w:t xml:space="preserve">on behalf of Gallagher, (i) comply with all current and future </w:t>
      </w:r>
      <w:r w:rsidRPr="00C4437B">
        <w:rPr>
          <w:rFonts w:ascii="Times New Roman" w:hAnsi="Times New Roman"/>
          <w:iCs/>
          <w:color w:val="000000" w:themeColor="text1"/>
          <w:sz w:val="22"/>
          <w:szCs w:val="22"/>
        </w:rPr>
        <w:t xml:space="preserve">Payment Card Industry/Data Security Standards (PCI/DSS) - see </w:t>
      </w:r>
      <w:hyperlink r:id="rId26" w:history="1">
        <w:r w:rsidRPr="00C4437B">
          <w:rPr>
            <w:rFonts w:ascii="Times New Roman" w:hAnsi="Times New Roman"/>
            <w:color w:val="0000FF" w:themeColor="hyperlink"/>
            <w:sz w:val="22"/>
            <w:szCs w:val="22"/>
            <w:u w:val="single"/>
            <w:lang w:eastAsia="en-GB"/>
          </w:rPr>
          <w:t>http://www.pcisecuritystandards.org/</w:t>
        </w:r>
      </w:hyperlink>
      <w:r w:rsidRPr="00C4437B">
        <w:rPr>
          <w:rFonts w:ascii="Times New Roman" w:hAnsi="Times New Roman"/>
          <w:color w:val="0000FF" w:themeColor="hyperlink"/>
          <w:sz w:val="22"/>
          <w:szCs w:val="22"/>
          <w:u w:val="single"/>
          <w:lang w:eastAsia="en-GB"/>
        </w:rPr>
        <w:t xml:space="preserve"> - </w:t>
      </w:r>
      <w:r w:rsidRPr="00C4437B">
        <w:rPr>
          <w:rFonts w:ascii="Times New Roman" w:hAnsi="Times New Roman"/>
          <w:sz w:val="22"/>
          <w:szCs w:val="22"/>
        </w:rPr>
        <w:t>and other standards, laws, rules, requirements and regulations applicable to the Processing of payment card information, and (ii) provide Gallagher with written evidence of such compliance upon request.</w:t>
      </w:r>
    </w:p>
    <w:p w14:paraId="35DB5D10" w14:textId="77777777" w:rsidR="00EF25A8" w:rsidRPr="00775F21"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iCs/>
          <w:color w:val="000000" w:themeColor="text1"/>
          <w:sz w:val="22"/>
          <w:szCs w:val="22"/>
        </w:rPr>
        <w:t xml:space="preserve">Comply with </w:t>
      </w:r>
      <w:r w:rsidR="00E948EF" w:rsidRPr="00C4437B">
        <w:rPr>
          <w:rFonts w:ascii="Times New Roman" w:hAnsi="Times New Roman"/>
          <w:iCs/>
          <w:color w:val="000000" w:themeColor="text1"/>
          <w:sz w:val="22"/>
          <w:szCs w:val="22"/>
        </w:rPr>
        <w:t xml:space="preserve">all </w:t>
      </w:r>
      <w:r w:rsidRPr="00C4437B">
        <w:rPr>
          <w:rFonts w:ascii="Times New Roman" w:hAnsi="Times New Roman"/>
          <w:iCs/>
          <w:color w:val="000000" w:themeColor="text1"/>
          <w:sz w:val="22"/>
          <w:szCs w:val="22"/>
        </w:rPr>
        <w:t>applicable generally recognized industry standards</w:t>
      </w:r>
      <w:r w:rsidRPr="00775F21">
        <w:rPr>
          <w:rFonts w:ascii="Times New Roman" w:hAnsi="Times New Roman"/>
          <w:iCs/>
          <w:color w:val="000000" w:themeColor="text1"/>
          <w:sz w:val="22"/>
          <w:szCs w:val="22"/>
        </w:rPr>
        <w:t xml:space="preserve"> including</w:t>
      </w:r>
      <w:r w:rsidR="00DF793B">
        <w:rPr>
          <w:rFonts w:ascii="Times New Roman" w:hAnsi="Times New Roman"/>
          <w:iCs/>
          <w:color w:val="000000" w:themeColor="text1"/>
          <w:sz w:val="22"/>
          <w:szCs w:val="22"/>
        </w:rPr>
        <w:t xml:space="preserve">, without limitation, </w:t>
      </w:r>
      <w:r w:rsidRPr="00775F21">
        <w:rPr>
          <w:rFonts w:ascii="Times New Roman" w:hAnsi="Times New Roman"/>
          <w:iCs/>
          <w:color w:val="000000" w:themeColor="text1"/>
          <w:sz w:val="22"/>
          <w:szCs w:val="22"/>
        </w:rPr>
        <w:t xml:space="preserve"> the current standards and benchmarks set forth and maintained by:</w:t>
      </w:r>
    </w:p>
    <w:p w14:paraId="3B8DFC97" w14:textId="0CAFC2C3"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sz w:val="22"/>
          <w:szCs w:val="22"/>
        </w:rPr>
      </w:pPr>
      <w:r w:rsidRPr="00775F21">
        <w:rPr>
          <w:rFonts w:ascii="Times New Roman" w:hAnsi="Times New Roman"/>
          <w:iCs/>
          <w:sz w:val="22"/>
          <w:szCs w:val="22"/>
        </w:rPr>
        <w:t xml:space="preserve">Center for Internet Security - see </w:t>
      </w:r>
      <w:hyperlink r:id="rId27" w:history="1">
        <w:r w:rsidRPr="00775F21">
          <w:rPr>
            <w:rFonts w:ascii="Times New Roman" w:hAnsi="Times New Roman"/>
            <w:color w:val="0000FF" w:themeColor="hyperlink"/>
            <w:sz w:val="22"/>
            <w:szCs w:val="22"/>
            <w:u w:val="single"/>
            <w:lang w:eastAsia="en-GB"/>
          </w:rPr>
          <w:t>http://www.cisecurity.org</w:t>
        </w:r>
      </w:hyperlink>
      <w:r w:rsidR="006310F8">
        <w:rPr>
          <w:rFonts w:ascii="Times New Roman" w:hAnsi="Times New Roman"/>
          <w:color w:val="0000FF" w:themeColor="hyperlink"/>
          <w:sz w:val="22"/>
          <w:szCs w:val="22"/>
          <w:u w:val="single"/>
          <w:lang w:eastAsia="en-GB"/>
        </w:rPr>
        <w:t>;</w:t>
      </w:r>
      <w:r w:rsidRPr="00775F21">
        <w:rPr>
          <w:rFonts w:ascii="Times New Roman" w:hAnsi="Times New Roman"/>
          <w:iCs/>
          <w:sz w:val="22"/>
          <w:szCs w:val="22"/>
        </w:rPr>
        <w:t xml:space="preserve"> </w:t>
      </w:r>
    </w:p>
    <w:p w14:paraId="511FF529" w14:textId="4C76E370"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National Institute for Standards and Technology - see </w:t>
      </w:r>
      <w:hyperlink r:id="rId28" w:history="1">
        <w:r w:rsidRPr="00775F21">
          <w:rPr>
            <w:rFonts w:ascii="Times New Roman" w:hAnsi="Times New Roman"/>
            <w:color w:val="0000FF" w:themeColor="hyperlink"/>
            <w:sz w:val="22"/>
            <w:szCs w:val="22"/>
            <w:u w:val="single"/>
            <w:lang w:eastAsia="en-GB"/>
          </w:rPr>
          <w:t>http://csrc.nist.gov</w:t>
        </w:r>
      </w:hyperlink>
      <w:r w:rsidR="006310F8">
        <w:rPr>
          <w:rFonts w:ascii="Times New Roman" w:hAnsi="Times New Roman"/>
          <w:iCs/>
          <w:color w:val="000000" w:themeColor="text1"/>
          <w:sz w:val="22"/>
          <w:szCs w:val="22"/>
        </w:rPr>
        <w:t>;</w:t>
      </w:r>
    </w:p>
    <w:p w14:paraId="520D0A99" w14:textId="1920F6FB"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Federal Information Security Management Act (FISMA) - see </w:t>
      </w:r>
      <w:hyperlink r:id="rId29" w:history="1">
        <w:r w:rsidRPr="00775F21">
          <w:rPr>
            <w:rFonts w:ascii="Times New Roman" w:hAnsi="Times New Roman"/>
            <w:color w:val="0000FF" w:themeColor="hyperlink"/>
            <w:sz w:val="22"/>
            <w:szCs w:val="22"/>
            <w:u w:val="single"/>
            <w:lang w:eastAsia="en-GB"/>
          </w:rPr>
          <w:t>http://csrc.nist.gov</w:t>
        </w:r>
      </w:hyperlink>
      <w:r w:rsidR="006310F8">
        <w:rPr>
          <w:rFonts w:ascii="Times New Roman" w:hAnsi="Times New Roman"/>
          <w:color w:val="0000FF" w:themeColor="hyperlink"/>
          <w:sz w:val="22"/>
          <w:szCs w:val="22"/>
          <w:u w:val="single"/>
          <w:lang w:eastAsia="en-GB"/>
        </w:rPr>
        <w:t>;</w:t>
      </w:r>
      <w:r w:rsidRPr="00775F21">
        <w:rPr>
          <w:rFonts w:ascii="Times New Roman" w:hAnsi="Times New Roman"/>
          <w:color w:val="0000FF" w:themeColor="hyperlink"/>
          <w:sz w:val="22"/>
          <w:szCs w:val="22"/>
          <w:u w:val="single"/>
          <w:lang w:eastAsia="en-GB"/>
        </w:rPr>
        <w:t xml:space="preserve"> </w:t>
      </w:r>
    </w:p>
    <w:p w14:paraId="01FBBB53" w14:textId="77777777" w:rsidR="006310F8"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Organization for the Advancement of Structured Information Standards (OASIS) - see </w:t>
      </w:r>
      <w:hyperlink r:id="rId30" w:history="1">
        <w:r w:rsidR="00C4437B" w:rsidRPr="00C4437B">
          <w:rPr>
            <w:rStyle w:val="Hyperlink"/>
            <w:rFonts w:ascii="Times New Roman" w:hAnsi="Times New Roman"/>
            <w:iCs/>
            <w:sz w:val="22"/>
            <w:szCs w:val="22"/>
          </w:rPr>
          <w:t>http://www.o</w:t>
        </w:r>
        <w:r w:rsidR="00C4437B" w:rsidRPr="006C2435">
          <w:rPr>
            <w:rStyle w:val="Hyperlink"/>
            <w:rFonts w:ascii="Times New Roman" w:hAnsi="Times New Roman"/>
            <w:iCs/>
            <w:sz w:val="22"/>
            <w:szCs w:val="22"/>
          </w:rPr>
          <w:t>asis.opern.org</w:t>
        </w:r>
      </w:hyperlink>
      <w:r w:rsidR="006310F8">
        <w:rPr>
          <w:rFonts w:ascii="Times New Roman" w:hAnsi="Times New Roman"/>
          <w:iCs/>
          <w:color w:val="000000" w:themeColor="text1"/>
          <w:sz w:val="22"/>
          <w:szCs w:val="22"/>
        </w:rPr>
        <w:t>; and</w:t>
      </w:r>
    </w:p>
    <w:p w14:paraId="49FD1DA1" w14:textId="1BCAE992" w:rsidR="00EF25A8" w:rsidRPr="00775F21" w:rsidRDefault="006310F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Any applicable financial service industry requirements, such as New York Department of Financial Services Cybersecurity Requirements for Financial Services Companies.</w:t>
      </w:r>
      <w:r w:rsidR="00C4437B">
        <w:rPr>
          <w:rFonts w:ascii="Times New Roman" w:hAnsi="Times New Roman"/>
          <w:iCs/>
          <w:color w:val="000000" w:themeColor="text1"/>
          <w:sz w:val="22"/>
          <w:szCs w:val="22"/>
        </w:rPr>
        <w:t xml:space="preserve">  </w:t>
      </w:r>
    </w:p>
    <w:p w14:paraId="486E7830" w14:textId="555F12BF" w:rsidR="007C66FD" w:rsidRDefault="007C66FD">
      <w:pPr>
        <w:overflowPunct/>
        <w:autoSpaceDE/>
        <w:autoSpaceDN/>
        <w:adjustRightInd/>
        <w:spacing w:after="0"/>
        <w:textAlignment w:val="auto"/>
        <w:rPr>
          <w:rFonts w:ascii="Times New Roman" w:hAnsi="Times New Roman"/>
          <w:b/>
          <w:sz w:val="22"/>
          <w:szCs w:val="22"/>
          <w:lang w:eastAsia="zh-CN"/>
        </w:rPr>
      </w:pPr>
    </w:p>
    <w:p w14:paraId="741ABF97" w14:textId="77777777" w:rsidR="00494846" w:rsidRDefault="00494846" w:rsidP="00494846">
      <w:pPr>
        <w:overflowPunct/>
        <w:autoSpaceDE/>
        <w:autoSpaceDN/>
        <w:adjustRightInd/>
        <w:spacing w:after="0"/>
        <w:textAlignment w:val="auto"/>
        <w:rPr>
          <w:rFonts w:ascii="Times New Roman" w:hAnsi="Times New Roman"/>
          <w:b/>
          <w:sz w:val="22"/>
          <w:szCs w:val="22"/>
          <w:lang w:eastAsia="zh-CN"/>
        </w:rPr>
        <w:sectPr w:rsidR="00494846" w:rsidSect="0090337D">
          <w:headerReference w:type="even" r:id="rId31"/>
          <w:headerReference w:type="default" r:id="rId32"/>
          <w:footerReference w:type="even" r:id="rId33"/>
          <w:footerReference w:type="default" r:id="rId34"/>
          <w:headerReference w:type="first" r:id="rId35"/>
          <w:footerReference w:type="first" r:id="rId36"/>
          <w:endnotePr>
            <w:numFmt w:val="decimal"/>
          </w:endnotePr>
          <w:type w:val="continuous"/>
          <w:pgSz w:w="11909" w:h="16834" w:code="9"/>
          <w:pgMar w:top="720" w:right="720" w:bottom="851" w:left="720" w:header="709" w:footer="425" w:gutter="0"/>
          <w:cols w:space="720"/>
          <w:titlePg/>
          <w:docGrid w:linePitch="299"/>
        </w:sectPr>
      </w:pPr>
    </w:p>
    <w:p w14:paraId="67AA60FD" w14:textId="77777777" w:rsidR="00E830BC" w:rsidRPr="00E36151" w:rsidRDefault="00E830BC" w:rsidP="007D7F19">
      <w:pPr>
        <w:rPr>
          <w:rFonts w:cs="Arial"/>
        </w:rPr>
      </w:pPr>
    </w:p>
    <w:sectPr w:rsidR="00E830BC" w:rsidRPr="00E36151" w:rsidSect="00E36151">
      <w:endnotePr>
        <w:numFmt w:val="decimal"/>
      </w:endnotePr>
      <w:type w:val="continuous"/>
      <w:pgSz w:w="11909" w:h="16834" w:code="9"/>
      <w:pgMar w:top="1170" w:right="569" w:bottom="1170" w:left="630" w:header="709" w:footer="425" w:gutter="0"/>
      <w:cols w:num="2" w:space="36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Cornell" w:date="2023-05-02T09:42:00Z" w:initials="KC">
    <w:p w14:paraId="5B623F18" w14:textId="1F541C5B" w:rsidR="00554E2F" w:rsidRDefault="00554E2F">
      <w:pPr>
        <w:pStyle w:val="CommentText"/>
      </w:pPr>
      <w:r>
        <w:rPr>
          <w:rStyle w:val="CommentReference"/>
        </w:rPr>
        <w:annotationRef/>
      </w:r>
      <w:r>
        <w:t xml:space="preserve">Required edits are highlighted in </w:t>
      </w:r>
      <w:r w:rsidRPr="0090337D">
        <w:rPr>
          <w:highlight w:val="yellow"/>
        </w:rPr>
        <w:t>yellow</w:t>
      </w:r>
      <w:r>
        <w:t>.</w:t>
      </w:r>
    </w:p>
    <w:p w14:paraId="5604806D" w14:textId="00D21A5A" w:rsidR="000609C4" w:rsidRDefault="000609C4">
      <w:pPr>
        <w:pStyle w:val="CommentText"/>
      </w:pPr>
    </w:p>
    <w:p w14:paraId="50B4E810" w14:textId="581CDB3F" w:rsidR="000609C4" w:rsidRDefault="000609C4">
      <w:pPr>
        <w:pStyle w:val="CommentText"/>
      </w:pPr>
      <w:r>
        <w:t>Please remove all comments prior to sending to vendor.</w:t>
      </w:r>
    </w:p>
    <w:p w14:paraId="25E60BF7" w14:textId="4C0AB2FD" w:rsidR="00554E2F" w:rsidRDefault="00554E2F">
      <w:pPr>
        <w:pStyle w:val="CommentText"/>
      </w:pPr>
    </w:p>
  </w:comment>
  <w:comment w:id="1" w:author="Kim Cornell" w:date="2023-04-21T13:04:00Z" w:initials="KC">
    <w:p w14:paraId="0565DA53" w14:textId="77777777" w:rsidR="00554E2F" w:rsidRDefault="00554E2F">
      <w:pPr>
        <w:pStyle w:val="CommentText"/>
      </w:pPr>
      <w:r w:rsidRPr="00570451">
        <w:rPr>
          <w:rStyle w:val="CommentReference"/>
          <w:highlight w:val="yellow"/>
        </w:rPr>
        <w:annotationRef/>
      </w:r>
      <w:r w:rsidRPr="00570451">
        <w:rPr>
          <w:highlight w:val="yellow"/>
        </w:rPr>
        <w:t xml:space="preserve">Revise as </w:t>
      </w:r>
      <w:r w:rsidRPr="00EE5E71">
        <w:rPr>
          <w:highlight w:val="yellow"/>
        </w:rPr>
        <w:t>necessary based on Gallagher contracting entity</w:t>
      </w:r>
    </w:p>
  </w:comment>
  <w:comment w:id="21" w:author="Kim Cornell" w:date="2023-05-02T14:05:00Z" w:initials="KC">
    <w:p w14:paraId="26EF0358" w14:textId="77777777" w:rsidR="00554E2F" w:rsidRDefault="00554E2F">
      <w:pPr>
        <w:pStyle w:val="CommentText"/>
      </w:pPr>
      <w:r>
        <w:rPr>
          <w:rStyle w:val="CommentReference"/>
        </w:rPr>
        <w:annotationRef/>
      </w:r>
      <w:r w:rsidRPr="00EE5E71">
        <w:rPr>
          <w:highlight w:val="yellow"/>
        </w:rPr>
        <w:t>Update as necessary to Gallagher contracting entity</w:t>
      </w:r>
    </w:p>
  </w:comment>
  <w:comment w:id="22" w:author="Kim Cornell" w:date="2023-08-23T16:06:00Z" w:initials="KC">
    <w:p w14:paraId="6CD2F3FE" w14:textId="6A91E3A9" w:rsidR="00554E2F" w:rsidRDefault="00554E2F">
      <w:pPr>
        <w:pStyle w:val="CommentText"/>
      </w:pPr>
      <w:r>
        <w:rPr>
          <w:rStyle w:val="CommentReference"/>
        </w:rPr>
        <w:annotationRef/>
      </w:r>
      <w:r>
        <w:t>Select appropriate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60BF7" w15:done="0"/>
  <w15:commentEx w15:paraId="0565DA53" w15:done="0"/>
  <w15:commentEx w15:paraId="26EF0358" w15:done="0"/>
  <w15:commentEx w15:paraId="6CD2F3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60BF7" w16cid:durableId="39A1F8B0"/>
  <w16cid:commentId w16cid:paraId="0565DA53" w16cid:durableId="350D752E"/>
  <w16cid:commentId w16cid:paraId="26EF0358" w16cid:durableId="04365DA4"/>
  <w16cid:commentId w16cid:paraId="6CD2F3FE" w16cid:durableId="42E72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E5BC" w14:textId="77777777" w:rsidR="00554E2F" w:rsidRDefault="00554E2F">
      <w:pPr>
        <w:spacing w:after="0"/>
      </w:pPr>
      <w:r>
        <w:separator/>
      </w:r>
    </w:p>
  </w:endnote>
  <w:endnote w:type="continuationSeparator" w:id="0">
    <w:p w14:paraId="5ACC1BF0" w14:textId="77777777" w:rsidR="00554E2F" w:rsidRDefault="00554E2F">
      <w:pPr>
        <w:spacing w:after="0"/>
      </w:pPr>
      <w:r>
        <w:continuationSeparator/>
      </w:r>
    </w:p>
  </w:endnote>
  <w:endnote w:type="continuationNotice" w:id="1">
    <w:p w14:paraId="5E3E8D54" w14:textId="77777777" w:rsidR="00554E2F" w:rsidRDefault="00554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52C4" w14:textId="77777777" w:rsidR="00554E2F" w:rsidRDefault="00554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2A0450" w14:textId="77777777" w:rsidR="00554E2F" w:rsidRDefault="00554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7D7D7D"/>
      </w:tblBorders>
      <w:tblLook w:val="04A0" w:firstRow="1" w:lastRow="0" w:firstColumn="1" w:lastColumn="0" w:noHBand="0" w:noVBand="1"/>
    </w:tblPr>
    <w:tblGrid>
      <w:gridCol w:w="7983"/>
      <w:gridCol w:w="1658"/>
    </w:tblGrid>
    <w:tr w:rsidR="00554E2F" w14:paraId="16AEEEFF" w14:textId="77777777" w:rsidTr="00C64255">
      <w:trPr>
        <w:trHeight w:val="80"/>
      </w:trPr>
      <w:tc>
        <w:tcPr>
          <w:tcW w:w="7983" w:type="dxa"/>
          <w:tcBorders>
            <w:top w:val="single" w:sz="4" w:space="0" w:color="auto"/>
            <w:left w:val="nil"/>
            <w:bottom w:val="nil"/>
            <w:right w:val="nil"/>
          </w:tcBorders>
          <w:vAlign w:val="bottom"/>
          <w:hideMark/>
        </w:tcPr>
        <w:p w14:paraId="70F217B9" w14:textId="77777777" w:rsidR="00554E2F" w:rsidRPr="00D71EA3" w:rsidRDefault="00554E2F" w:rsidP="001F6ABF">
          <w:pPr>
            <w:overflowPunct/>
            <w:autoSpaceDE/>
            <w:autoSpaceDN/>
            <w:adjustRightInd/>
            <w:spacing w:before="60" w:after="60"/>
            <w:ind w:left="-108"/>
            <w:textAlignment w:val="auto"/>
            <w:rPr>
              <w:rFonts w:cs="Arial"/>
              <w:sz w:val="16"/>
              <w:szCs w:val="16"/>
              <w:lang w:eastAsia="en-GB"/>
            </w:rPr>
          </w:pPr>
        </w:p>
      </w:tc>
      <w:tc>
        <w:tcPr>
          <w:tcW w:w="1658" w:type="dxa"/>
          <w:tcBorders>
            <w:top w:val="single" w:sz="4" w:space="0" w:color="auto"/>
            <w:left w:val="nil"/>
            <w:bottom w:val="nil"/>
            <w:right w:val="nil"/>
          </w:tcBorders>
          <w:vAlign w:val="bottom"/>
          <w:hideMark/>
        </w:tcPr>
        <w:p w14:paraId="12851623" w14:textId="766C6AD7" w:rsidR="00554E2F" w:rsidRPr="00D71EA3" w:rsidRDefault="00554E2F"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86175C">
            <w:rPr>
              <w:rFonts w:cs="Arial"/>
              <w:noProof/>
              <w:sz w:val="16"/>
              <w:szCs w:val="16"/>
              <w:lang w:eastAsia="en-GB"/>
            </w:rPr>
            <w:t>17</w:t>
          </w:r>
          <w:r w:rsidRPr="00D71EA3">
            <w:rPr>
              <w:rFonts w:cs="Arial"/>
              <w:sz w:val="16"/>
              <w:szCs w:val="16"/>
              <w:lang w:eastAsia="en-GB"/>
            </w:rPr>
            <w:fldChar w:fldCharType="end"/>
          </w:r>
        </w:p>
      </w:tc>
    </w:tr>
  </w:tbl>
  <w:p w14:paraId="50135B8B" w14:textId="77777777" w:rsidR="00554E2F" w:rsidRPr="00F237AF" w:rsidRDefault="00554E2F"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D668" w14:textId="3D210F90" w:rsidR="00554E2F" w:rsidRPr="00231CA8" w:rsidRDefault="00554E2F" w:rsidP="00F81E07">
    <w:pPr>
      <w:numPr>
        <w:ilvl w:val="0"/>
        <w:numId w:val="2"/>
      </w:numPr>
      <w:tabs>
        <w:tab w:val="clear" w:pos="720"/>
      </w:tabs>
      <w:overflowPunct/>
      <w:autoSpaceDE/>
      <w:autoSpaceDN/>
      <w:ind w:left="0"/>
      <w:textAlignment w:val="auto"/>
      <w:rPr>
        <w:rFonts w:eastAsia="STZhongsong"/>
        <w:sz w:val="18"/>
        <w:szCs w:val="18"/>
        <w:lang w:eastAsia="zh-CN"/>
      </w:rPr>
    </w:pPr>
  </w:p>
  <w:tbl>
    <w:tblPr>
      <w:tblW w:w="5000" w:type="pct"/>
      <w:tblBorders>
        <w:top w:val="single" w:sz="4" w:space="0" w:color="7D7D7D"/>
      </w:tblBorders>
      <w:tblLook w:val="04A0" w:firstRow="1" w:lastRow="0" w:firstColumn="1" w:lastColumn="0" w:noHBand="0" w:noVBand="1"/>
    </w:tblPr>
    <w:tblGrid>
      <w:gridCol w:w="8486"/>
      <w:gridCol w:w="1983"/>
    </w:tblGrid>
    <w:tr w:rsidR="00554E2F" w14:paraId="7B60F657"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3882576E" w14:textId="77777777" w:rsidR="00554E2F" w:rsidRPr="00D71EA3" w:rsidRDefault="00554E2F" w:rsidP="005828BE">
          <w:pPr>
            <w:pStyle w:val="footerafter"/>
            <w:rPr>
              <w:rFonts w:cs="Arial"/>
            </w:rPr>
          </w:pPr>
          <w:bookmarkStart w:id="43" w:name="bmDisclaimerShort"/>
          <w:bookmarkEnd w:id="43"/>
        </w:p>
      </w:tc>
    </w:tr>
    <w:tr w:rsidR="00554E2F" w14:paraId="0438469D" w14:textId="77777777" w:rsidTr="00CC1467">
      <w:trPr>
        <w:trHeight w:val="80"/>
      </w:trPr>
      <w:tc>
        <w:tcPr>
          <w:tcW w:w="4053" w:type="pct"/>
          <w:tcBorders>
            <w:top w:val="single" w:sz="4" w:space="0" w:color="auto"/>
            <w:left w:val="nil"/>
            <w:bottom w:val="nil"/>
            <w:right w:val="nil"/>
          </w:tcBorders>
          <w:vAlign w:val="bottom"/>
          <w:hideMark/>
        </w:tcPr>
        <w:p w14:paraId="51D77093" w14:textId="34A73BFE" w:rsidR="00554E2F" w:rsidRPr="00D71EA3" w:rsidRDefault="00231CA8" w:rsidP="00D71EA3">
          <w:pPr>
            <w:overflowPunct/>
            <w:autoSpaceDE/>
            <w:autoSpaceDN/>
            <w:adjustRightInd/>
            <w:spacing w:before="60" w:after="60"/>
            <w:ind w:left="-108"/>
            <w:textAlignment w:val="auto"/>
            <w:rPr>
              <w:rFonts w:cs="Arial"/>
              <w:sz w:val="16"/>
              <w:szCs w:val="16"/>
              <w:lang w:eastAsia="en-GB"/>
            </w:rPr>
          </w:pPr>
          <w:r w:rsidRPr="006316CD">
            <w:rPr>
              <w:rFonts w:eastAsia="STZhongsong"/>
              <w:sz w:val="18"/>
              <w:szCs w:val="18"/>
              <w:lang w:eastAsia="zh-CN"/>
            </w:rPr>
            <w:t>GVDPA</w:t>
          </w:r>
          <w:r w:rsidR="00302033">
            <w:rPr>
              <w:rFonts w:eastAsia="STZhongsong"/>
              <w:sz w:val="18"/>
              <w:szCs w:val="18"/>
              <w:lang w:eastAsia="zh-CN"/>
            </w:rPr>
            <w:t>251125</w:t>
          </w:r>
        </w:p>
      </w:tc>
      <w:tc>
        <w:tcPr>
          <w:tcW w:w="947" w:type="pct"/>
          <w:tcBorders>
            <w:top w:val="single" w:sz="4" w:space="0" w:color="auto"/>
            <w:left w:val="nil"/>
            <w:bottom w:val="nil"/>
            <w:right w:val="nil"/>
          </w:tcBorders>
          <w:vAlign w:val="bottom"/>
          <w:hideMark/>
        </w:tcPr>
        <w:p w14:paraId="510692BD" w14:textId="6D88B0AA" w:rsidR="00554E2F" w:rsidRPr="00D71EA3" w:rsidRDefault="00554E2F"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86175C">
            <w:rPr>
              <w:rFonts w:cs="Arial"/>
              <w:noProof/>
              <w:sz w:val="16"/>
              <w:szCs w:val="16"/>
              <w:lang w:eastAsia="en-GB"/>
            </w:rPr>
            <w:t>1</w:t>
          </w:r>
          <w:r w:rsidRPr="00D71EA3">
            <w:rPr>
              <w:rFonts w:cs="Arial"/>
              <w:sz w:val="16"/>
              <w:szCs w:val="16"/>
              <w:lang w:eastAsia="en-GB"/>
            </w:rPr>
            <w:fldChar w:fldCharType="end"/>
          </w:r>
        </w:p>
      </w:tc>
    </w:tr>
  </w:tbl>
  <w:p w14:paraId="7DF9A25D" w14:textId="77777777" w:rsidR="00554E2F" w:rsidRPr="00D71EA3" w:rsidRDefault="00554E2F"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A504" w14:textId="77777777" w:rsidR="00554E2F" w:rsidRDefault="00554E2F">
      <w:r>
        <w:separator/>
      </w:r>
    </w:p>
  </w:footnote>
  <w:footnote w:type="continuationSeparator" w:id="0">
    <w:p w14:paraId="1234A044" w14:textId="77777777" w:rsidR="00554E2F" w:rsidRDefault="00554E2F">
      <w:r>
        <w:continuationSeparator/>
      </w:r>
    </w:p>
  </w:footnote>
  <w:footnote w:type="continuationNotice" w:id="1">
    <w:p w14:paraId="5C32BB74" w14:textId="77777777" w:rsidR="00554E2F" w:rsidRDefault="00554E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EF10" w14:textId="77777777" w:rsidR="00315A68" w:rsidRDefault="0031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6219"/>
      <w:gridCol w:w="4250"/>
    </w:tblGrid>
    <w:tr w:rsidR="00554E2F" w14:paraId="3CF609EE" w14:textId="77777777" w:rsidTr="001013F0">
      <w:tc>
        <w:tcPr>
          <w:tcW w:w="2970" w:type="pct"/>
        </w:tcPr>
        <w:p w14:paraId="29CAD282" w14:textId="77777777" w:rsidR="00554E2F" w:rsidRDefault="00554E2F" w:rsidP="00CC1467">
          <w:pPr>
            <w:spacing w:after="0"/>
            <w:rPr>
              <w:sz w:val="14"/>
              <w:szCs w:val="24"/>
              <w:lang w:eastAsia="en-GB"/>
            </w:rPr>
          </w:pPr>
          <w:bookmarkStart w:id="23" w:name="bmFirmLogo_1"/>
          <w:bookmarkEnd w:id="23"/>
        </w:p>
      </w:tc>
      <w:tc>
        <w:tcPr>
          <w:tcW w:w="2030" w:type="pct"/>
        </w:tcPr>
        <w:p w14:paraId="64FA8956" w14:textId="77777777" w:rsidR="00554E2F" w:rsidRDefault="00554E2F"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7A738659" w14:textId="77777777" w:rsidR="00554E2F" w:rsidRDefault="00554E2F" w:rsidP="00CC1467">
          <w:pPr>
            <w:overflowPunct/>
            <w:autoSpaceDE/>
            <w:autoSpaceDN/>
            <w:adjustRightInd/>
            <w:spacing w:after="0"/>
            <w:jc w:val="right"/>
            <w:textAlignment w:val="auto"/>
            <w:rPr>
              <w:b/>
              <w:sz w:val="14"/>
              <w:szCs w:val="24"/>
              <w:lang w:eastAsia="en-GB"/>
            </w:rPr>
          </w:pPr>
        </w:p>
      </w:tc>
    </w:tr>
  </w:tbl>
  <w:p w14:paraId="45E7C434" w14:textId="77777777" w:rsidR="00554E2F" w:rsidRPr="00D71EA3" w:rsidRDefault="00554E2F" w:rsidP="00D71EA3">
    <w:pPr>
      <w:pStyle w:val="Header"/>
    </w:pPr>
    <w:r>
      <w:rPr>
        <w:rFonts w:ascii="Times New Roman" w:hAnsi="Times New Roman"/>
        <w:noProof/>
        <w:sz w:val="24"/>
        <w:lang w:val="en-US"/>
      </w:rPr>
      <mc:AlternateContent>
        <mc:Choice Requires="wpg">
          <w:drawing>
            <wp:anchor distT="0" distB="0" distL="114300" distR="114300" simplePos="0" relativeHeight="251658240" behindDoc="0" locked="0" layoutInCell="1" hidden="1" allowOverlap="1" wp14:anchorId="513B2D9B" wp14:editId="66517A42">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36A1A5F6" w14:textId="77777777" w:rsidR="00554E2F" w:rsidRDefault="00554E2F"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513B2D9B" id="_WTR2" o:spid="_x0000_s1026"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36A1A5F6" w14:textId="77777777" w:rsidR="00554E2F" w:rsidRDefault="00554E2F"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6219"/>
      <w:gridCol w:w="4250"/>
    </w:tblGrid>
    <w:tr w:rsidR="00554E2F" w14:paraId="019E1FDF" w14:textId="77777777" w:rsidTr="001013F0">
      <w:tc>
        <w:tcPr>
          <w:tcW w:w="2970" w:type="pct"/>
        </w:tcPr>
        <w:p w14:paraId="02DC3151" w14:textId="77777777" w:rsidR="00554E2F" w:rsidRDefault="00554E2F" w:rsidP="00CC1467">
          <w:pPr>
            <w:spacing w:after="0"/>
            <w:rPr>
              <w:sz w:val="14"/>
              <w:szCs w:val="24"/>
              <w:lang w:eastAsia="en-GB"/>
            </w:rPr>
          </w:pPr>
          <w:bookmarkStart w:id="24" w:name="bmFirmLogo"/>
          <w:bookmarkStart w:id="25" w:name="_Hlk79065469"/>
          <w:bookmarkEnd w:id="24"/>
        </w:p>
      </w:tc>
      <w:tc>
        <w:tcPr>
          <w:tcW w:w="2030" w:type="pct"/>
        </w:tcPr>
        <w:p w14:paraId="545CA7CC" w14:textId="77777777" w:rsidR="00554E2F" w:rsidRDefault="00554E2F" w:rsidP="00CC1467">
          <w:pPr>
            <w:overflowPunct/>
            <w:autoSpaceDE/>
            <w:autoSpaceDN/>
            <w:adjustRightInd/>
            <w:spacing w:after="0"/>
            <w:jc w:val="right"/>
            <w:textAlignment w:val="auto"/>
            <w:rPr>
              <w:b/>
              <w:sz w:val="14"/>
              <w:szCs w:val="24"/>
              <w:lang w:eastAsia="en-GB"/>
            </w:rPr>
          </w:pPr>
          <w:bookmarkStart w:id="26" w:name="bmStrictlyPrivateLegallyPrivilegedBlock"/>
          <w:bookmarkEnd w:id="26"/>
        </w:p>
      </w:tc>
    </w:tr>
  </w:tbl>
  <w:bookmarkEnd w:id="25"/>
  <w:p w14:paraId="2A396190" w14:textId="77777777" w:rsidR="00554E2F" w:rsidRDefault="00554E2F" w:rsidP="00D71EA3">
    <w:pPr>
      <w:pStyle w:val="Header"/>
      <w:spacing w:after="360"/>
    </w:pPr>
    <w:r w:rsidRPr="0089353E">
      <w:rPr>
        <w:noProof/>
        <w:lang w:val="en-US"/>
      </w:rPr>
      <mc:AlternateContent>
        <mc:Choice Requires="wps">
          <w:drawing>
            <wp:anchor distT="0" distB="0" distL="114300" distR="114300" simplePos="0" relativeHeight="251660288" behindDoc="0" locked="0" layoutInCell="1" hidden="1" allowOverlap="1" wp14:anchorId="5ECC25D8" wp14:editId="58D4B093">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3490E4D9" w14:textId="77777777" w:rsidR="00554E2F" w:rsidRPr="00094D3F" w:rsidRDefault="00554E2F" w:rsidP="00C26AFA">
                          <w:pPr>
                            <w:spacing w:after="0"/>
                            <w:rPr>
                              <w:sz w:val="16"/>
                              <w:szCs w:val="16"/>
                            </w:rPr>
                          </w:pPr>
                          <w:r w:rsidRPr="00094D3F">
                            <w:rPr>
                              <w:sz w:val="16"/>
                              <w:szCs w:val="16"/>
                            </w:rPr>
                            <w:t>Doc Info</w:t>
                          </w:r>
                        </w:p>
                        <w:p w14:paraId="35A8306D" w14:textId="77777777" w:rsidR="00554E2F" w:rsidRPr="00094D3F" w:rsidRDefault="00554E2F" w:rsidP="00C26AFA">
                          <w:pPr>
                            <w:spacing w:after="0"/>
                            <w:rPr>
                              <w:sz w:val="16"/>
                              <w:szCs w:val="16"/>
                            </w:rPr>
                          </w:pPr>
                          <w:r>
                            <w:rPr>
                              <w:sz w:val="16"/>
                              <w:szCs w:val="16"/>
                            </w:rPr>
                            <w:t xml:space="preserve">Branding: </w:t>
                          </w:r>
                          <w:bookmarkStart w:id="27" w:name="bmBrandingStatus"/>
                          <w:bookmarkEnd w:id="27"/>
                        </w:p>
                        <w:p w14:paraId="1056860A" w14:textId="77777777" w:rsidR="00554E2F" w:rsidRDefault="00554E2F" w:rsidP="00C26AFA">
                          <w:pPr>
                            <w:spacing w:after="0"/>
                            <w:rPr>
                              <w:sz w:val="16"/>
                              <w:szCs w:val="16"/>
                            </w:rPr>
                          </w:pPr>
                          <w:r>
                            <w:rPr>
                              <w:sz w:val="16"/>
                              <w:szCs w:val="16"/>
                            </w:rPr>
                            <w:t xml:space="preserve">FirmNameShort: </w:t>
                          </w:r>
                          <w:bookmarkStart w:id="28" w:name="bmBrandingFirmShortName"/>
                          <w:r>
                            <w:rPr>
                              <w:sz w:val="16"/>
                              <w:szCs w:val="16"/>
                            </w:rPr>
                            <w:t>DLA Piper</w:t>
                          </w:r>
                          <w:bookmarkEnd w:id="28"/>
                        </w:p>
                        <w:p w14:paraId="6260E933" w14:textId="77777777" w:rsidR="00554E2F" w:rsidRDefault="00554E2F" w:rsidP="00C26AFA">
                          <w:pPr>
                            <w:spacing w:after="0"/>
                            <w:rPr>
                              <w:sz w:val="16"/>
                              <w:szCs w:val="16"/>
                            </w:rPr>
                          </w:pPr>
                          <w:r>
                            <w:rPr>
                              <w:sz w:val="16"/>
                              <w:szCs w:val="16"/>
                            </w:rPr>
                            <w:t>IncludeAppendix:</w:t>
                          </w:r>
                          <w:r w:rsidRPr="00826401">
                            <w:t xml:space="preserve"> </w:t>
                          </w:r>
                          <w:bookmarkStart w:id="29" w:name="bmIncludeAppendices"/>
                          <w:r w:rsidRPr="00826401">
                            <w:rPr>
                              <w:sz w:val="16"/>
                              <w:szCs w:val="16"/>
                            </w:rPr>
                            <w:t>bmIncludeAppendix</w:t>
                          </w:r>
                          <w:bookmarkEnd w:id="29"/>
                        </w:p>
                        <w:p w14:paraId="3ADF32E1" w14:textId="77777777" w:rsidR="00554E2F" w:rsidRDefault="00554E2F" w:rsidP="00C26AFA">
                          <w:pPr>
                            <w:spacing w:after="0"/>
                            <w:rPr>
                              <w:sz w:val="16"/>
                              <w:szCs w:val="16"/>
                            </w:rPr>
                          </w:pPr>
                          <w:r>
                            <w:rPr>
                              <w:sz w:val="16"/>
                              <w:szCs w:val="16"/>
                            </w:rPr>
                            <w:t xml:space="preserve">IncludeSchedules: </w:t>
                          </w:r>
                          <w:bookmarkStart w:id="30" w:name="bmIncludeSchedules"/>
                          <w:r>
                            <w:rPr>
                              <w:sz w:val="16"/>
                              <w:szCs w:val="16"/>
                            </w:rPr>
                            <w:t>bmIncludeSchedules</w:t>
                          </w:r>
                          <w:bookmarkEnd w:id="30"/>
                        </w:p>
                        <w:p w14:paraId="1FAFA40D" w14:textId="77777777" w:rsidR="00554E2F" w:rsidRDefault="00554E2F" w:rsidP="00C26AFA">
                          <w:pPr>
                            <w:spacing w:after="0"/>
                            <w:rPr>
                              <w:sz w:val="16"/>
                              <w:szCs w:val="16"/>
                            </w:rPr>
                          </w:pPr>
                          <w:r>
                            <w:rPr>
                              <w:sz w:val="16"/>
                              <w:szCs w:val="16"/>
                            </w:rPr>
                            <w:t xml:space="preserve">WaveformSelection: </w:t>
                          </w:r>
                          <w:bookmarkStart w:id="31" w:name="bmBrandingWaveformSelection"/>
                          <w:bookmarkEnd w:id="31"/>
                        </w:p>
                        <w:p w14:paraId="3035570C" w14:textId="77777777" w:rsidR="00554E2F" w:rsidRDefault="00554E2F"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2" w:name="bmDocNameValue"/>
                          <w:r>
                            <w:t xml:space="preserve">Part A: Data Controller and Data Controller </w:t>
                          </w:r>
                          <w:bookmarkEnd w:id="32"/>
                        </w:p>
                        <w:p w14:paraId="0959366A" w14:textId="77777777" w:rsidR="00554E2F" w:rsidRDefault="00554E2F" w:rsidP="00C26AFA">
                          <w:pPr>
                            <w:spacing w:after="0"/>
                            <w:rPr>
                              <w:sz w:val="16"/>
                              <w:szCs w:val="16"/>
                            </w:rPr>
                          </w:pPr>
                          <w:r>
                            <w:rPr>
                              <w:sz w:val="16"/>
                              <w:szCs w:val="16"/>
                            </w:rPr>
                            <w:t xml:space="preserve">Reg Text: </w:t>
                          </w:r>
                          <w:bookmarkStart w:id="33" w:name="bmDisclaimerStatus"/>
                          <w:r>
                            <w:rPr>
                              <w:sz w:val="16"/>
                              <w:szCs w:val="16"/>
                            </w:rPr>
                            <w:t>false</w:t>
                          </w:r>
                          <w:bookmarkEnd w:id="33"/>
                        </w:p>
                        <w:tbl>
                          <w:tblPr>
                            <w:tblW w:w="0" w:type="auto"/>
                            <w:tblBorders>
                              <w:top w:val="single" w:sz="4" w:space="0" w:color="7D7D7D"/>
                            </w:tblBorders>
                            <w:tblLook w:val="04A0" w:firstRow="1" w:lastRow="0" w:firstColumn="1" w:lastColumn="0" w:noHBand="0" w:noVBand="1"/>
                          </w:tblPr>
                          <w:tblGrid>
                            <w:gridCol w:w="1069"/>
                            <w:gridCol w:w="222"/>
                          </w:tblGrid>
                          <w:tr w:rsidR="00554E2F" w14:paraId="05F73C67" w14:textId="77777777" w:rsidTr="00940A73">
                            <w:trPr>
                              <w:trHeight w:val="80"/>
                            </w:trPr>
                            <w:tc>
                              <w:tcPr>
                                <w:tcW w:w="7938" w:type="dxa"/>
                                <w:tcBorders>
                                  <w:top w:val="single" w:sz="4" w:space="0" w:color="auto"/>
                                  <w:left w:val="nil"/>
                                  <w:bottom w:val="nil"/>
                                  <w:right w:val="nil"/>
                                </w:tcBorders>
                                <w:vAlign w:val="bottom"/>
                                <w:hideMark/>
                              </w:tcPr>
                              <w:p w14:paraId="3E8925D3" w14:textId="77777777" w:rsidR="00554E2F" w:rsidRPr="00D71EA3" w:rsidRDefault="00554E2F" w:rsidP="00876B39">
                                <w:pPr>
                                  <w:overflowPunct/>
                                  <w:autoSpaceDE/>
                                  <w:autoSpaceDN/>
                                  <w:adjustRightInd/>
                                  <w:spacing w:before="60" w:after="60"/>
                                  <w:ind w:left="-108"/>
                                  <w:textAlignment w:val="auto"/>
                                  <w:rPr>
                                    <w:rFonts w:cs="Arial"/>
                                    <w:sz w:val="16"/>
                                    <w:szCs w:val="16"/>
                                    <w:lang w:eastAsia="en-GB"/>
                                  </w:rPr>
                                </w:pPr>
                                <w:bookmarkStart w:id="34"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2E7CD4AA" w14:textId="77777777" w:rsidR="00554E2F" w:rsidRPr="00D71EA3" w:rsidRDefault="00554E2F"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34"/>
                        </w:tbl>
                        <w:p w14:paraId="78D4E932" w14:textId="77777777" w:rsidR="00554E2F" w:rsidRDefault="00554E2F"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ECC25D8" id="_x0000_t202" coordsize="21600,21600" o:spt="202" path="m,l,21600r21600,l21600,xe">
              <v:stroke joinstyle="miter"/>
              <v:path gradientshapeok="t" o:connecttype="rect"/>
            </v:shapetype>
            <v:shape id="TxtDocInfo" o:spid="_x0000_s1029" type="#_x0000_t202" style="position:absolute;left:0;text-align:left;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3490E4D9" w14:textId="77777777" w:rsidR="00554E2F" w:rsidRPr="00094D3F" w:rsidRDefault="00554E2F" w:rsidP="00C26AFA">
                    <w:pPr>
                      <w:spacing w:after="0"/>
                      <w:rPr>
                        <w:sz w:val="16"/>
                        <w:szCs w:val="16"/>
                      </w:rPr>
                    </w:pPr>
                    <w:r w:rsidRPr="00094D3F">
                      <w:rPr>
                        <w:sz w:val="16"/>
                        <w:szCs w:val="16"/>
                      </w:rPr>
                      <w:t>Doc Info</w:t>
                    </w:r>
                  </w:p>
                  <w:p w14:paraId="35A8306D" w14:textId="77777777" w:rsidR="00554E2F" w:rsidRPr="00094D3F" w:rsidRDefault="00554E2F" w:rsidP="00C26AFA">
                    <w:pPr>
                      <w:spacing w:after="0"/>
                      <w:rPr>
                        <w:sz w:val="16"/>
                        <w:szCs w:val="16"/>
                      </w:rPr>
                    </w:pPr>
                    <w:r>
                      <w:rPr>
                        <w:sz w:val="16"/>
                        <w:szCs w:val="16"/>
                      </w:rPr>
                      <w:t xml:space="preserve">Branding: </w:t>
                    </w:r>
                    <w:bookmarkStart w:id="35" w:name="bmBrandingStatus"/>
                    <w:bookmarkEnd w:id="35"/>
                  </w:p>
                  <w:p w14:paraId="1056860A" w14:textId="77777777" w:rsidR="00554E2F" w:rsidRDefault="00554E2F" w:rsidP="00C26AFA">
                    <w:pPr>
                      <w:spacing w:after="0"/>
                      <w:rPr>
                        <w:sz w:val="16"/>
                        <w:szCs w:val="16"/>
                      </w:rPr>
                    </w:pPr>
                    <w:r>
                      <w:rPr>
                        <w:sz w:val="16"/>
                        <w:szCs w:val="16"/>
                      </w:rPr>
                      <w:t xml:space="preserve">FirmNameShort: </w:t>
                    </w:r>
                    <w:bookmarkStart w:id="36" w:name="bmBrandingFirmShortName"/>
                    <w:r>
                      <w:rPr>
                        <w:sz w:val="16"/>
                        <w:szCs w:val="16"/>
                      </w:rPr>
                      <w:t>DLA Piper</w:t>
                    </w:r>
                    <w:bookmarkEnd w:id="36"/>
                  </w:p>
                  <w:p w14:paraId="6260E933" w14:textId="77777777" w:rsidR="00554E2F" w:rsidRDefault="00554E2F" w:rsidP="00C26AFA">
                    <w:pPr>
                      <w:spacing w:after="0"/>
                      <w:rPr>
                        <w:sz w:val="16"/>
                        <w:szCs w:val="16"/>
                      </w:rPr>
                    </w:pPr>
                    <w:r>
                      <w:rPr>
                        <w:sz w:val="16"/>
                        <w:szCs w:val="16"/>
                      </w:rPr>
                      <w:t>IncludeAppendix:</w:t>
                    </w:r>
                    <w:r w:rsidRPr="00826401">
                      <w:t xml:space="preserve"> </w:t>
                    </w:r>
                    <w:bookmarkStart w:id="37" w:name="bmIncludeAppendices"/>
                    <w:r w:rsidRPr="00826401">
                      <w:rPr>
                        <w:sz w:val="16"/>
                        <w:szCs w:val="16"/>
                      </w:rPr>
                      <w:t>bmIncludeAppendix</w:t>
                    </w:r>
                    <w:bookmarkEnd w:id="37"/>
                  </w:p>
                  <w:p w14:paraId="3ADF32E1" w14:textId="77777777" w:rsidR="00554E2F" w:rsidRDefault="00554E2F" w:rsidP="00C26AFA">
                    <w:pPr>
                      <w:spacing w:after="0"/>
                      <w:rPr>
                        <w:sz w:val="16"/>
                        <w:szCs w:val="16"/>
                      </w:rPr>
                    </w:pPr>
                    <w:r>
                      <w:rPr>
                        <w:sz w:val="16"/>
                        <w:szCs w:val="16"/>
                      </w:rPr>
                      <w:t xml:space="preserve">IncludeSchedules: </w:t>
                    </w:r>
                    <w:bookmarkStart w:id="38" w:name="bmIncludeSchedules"/>
                    <w:r>
                      <w:rPr>
                        <w:sz w:val="16"/>
                        <w:szCs w:val="16"/>
                      </w:rPr>
                      <w:t>bmIncludeSchedules</w:t>
                    </w:r>
                    <w:bookmarkEnd w:id="38"/>
                  </w:p>
                  <w:p w14:paraId="1FAFA40D" w14:textId="77777777" w:rsidR="00554E2F" w:rsidRDefault="00554E2F" w:rsidP="00C26AFA">
                    <w:pPr>
                      <w:spacing w:after="0"/>
                      <w:rPr>
                        <w:sz w:val="16"/>
                        <w:szCs w:val="16"/>
                      </w:rPr>
                    </w:pPr>
                    <w:r>
                      <w:rPr>
                        <w:sz w:val="16"/>
                        <w:szCs w:val="16"/>
                      </w:rPr>
                      <w:t xml:space="preserve">WaveformSelection: </w:t>
                    </w:r>
                    <w:bookmarkStart w:id="39" w:name="bmBrandingWaveformSelection"/>
                    <w:bookmarkEnd w:id="39"/>
                  </w:p>
                  <w:p w14:paraId="3035570C" w14:textId="77777777" w:rsidR="00554E2F" w:rsidRDefault="00554E2F"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40" w:name="bmDocNameValue"/>
                    <w:r>
                      <w:t xml:space="preserve">Part A: Data Controller and Data Controller </w:t>
                    </w:r>
                    <w:bookmarkEnd w:id="40"/>
                  </w:p>
                  <w:p w14:paraId="0959366A" w14:textId="77777777" w:rsidR="00554E2F" w:rsidRDefault="00554E2F" w:rsidP="00C26AFA">
                    <w:pPr>
                      <w:spacing w:after="0"/>
                      <w:rPr>
                        <w:sz w:val="16"/>
                        <w:szCs w:val="16"/>
                      </w:rPr>
                    </w:pPr>
                    <w:r>
                      <w:rPr>
                        <w:sz w:val="16"/>
                        <w:szCs w:val="16"/>
                      </w:rPr>
                      <w:t xml:space="preserve">Reg Text: </w:t>
                    </w:r>
                    <w:bookmarkStart w:id="41" w:name="bmDisclaimerStatus"/>
                    <w:r>
                      <w:rPr>
                        <w:sz w:val="16"/>
                        <w:szCs w:val="16"/>
                      </w:rPr>
                      <w:t>false</w:t>
                    </w:r>
                    <w:bookmarkEnd w:id="41"/>
                  </w:p>
                  <w:tbl>
                    <w:tblPr>
                      <w:tblW w:w="0" w:type="auto"/>
                      <w:tblBorders>
                        <w:top w:val="single" w:sz="4" w:space="0" w:color="7D7D7D"/>
                      </w:tblBorders>
                      <w:tblLook w:val="04A0" w:firstRow="1" w:lastRow="0" w:firstColumn="1" w:lastColumn="0" w:noHBand="0" w:noVBand="1"/>
                    </w:tblPr>
                    <w:tblGrid>
                      <w:gridCol w:w="1069"/>
                      <w:gridCol w:w="222"/>
                    </w:tblGrid>
                    <w:tr w:rsidR="00554E2F" w14:paraId="05F73C67" w14:textId="77777777" w:rsidTr="00940A73">
                      <w:trPr>
                        <w:trHeight w:val="80"/>
                      </w:trPr>
                      <w:tc>
                        <w:tcPr>
                          <w:tcW w:w="7938" w:type="dxa"/>
                          <w:tcBorders>
                            <w:top w:val="single" w:sz="4" w:space="0" w:color="auto"/>
                            <w:left w:val="nil"/>
                            <w:bottom w:val="nil"/>
                            <w:right w:val="nil"/>
                          </w:tcBorders>
                          <w:vAlign w:val="bottom"/>
                          <w:hideMark/>
                        </w:tcPr>
                        <w:p w14:paraId="3E8925D3" w14:textId="77777777" w:rsidR="00554E2F" w:rsidRPr="00D71EA3" w:rsidRDefault="00554E2F" w:rsidP="00876B39">
                          <w:pPr>
                            <w:overflowPunct/>
                            <w:autoSpaceDE/>
                            <w:autoSpaceDN/>
                            <w:adjustRightInd/>
                            <w:spacing w:before="60" w:after="60"/>
                            <w:ind w:left="-108"/>
                            <w:textAlignment w:val="auto"/>
                            <w:rPr>
                              <w:rFonts w:cs="Arial"/>
                              <w:sz w:val="16"/>
                              <w:szCs w:val="16"/>
                              <w:lang w:eastAsia="en-GB"/>
                            </w:rPr>
                          </w:pPr>
                          <w:bookmarkStart w:id="42"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2E7CD4AA" w14:textId="77777777" w:rsidR="00554E2F" w:rsidRPr="00D71EA3" w:rsidRDefault="00554E2F"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42"/>
                  </w:tbl>
                  <w:p w14:paraId="78D4E932" w14:textId="77777777" w:rsidR="00554E2F" w:rsidRDefault="00554E2F" w:rsidP="00876B39">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2336" behindDoc="0" locked="0" layoutInCell="1" hidden="1" allowOverlap="1" wp14:anchorId="7286E0D3" wp14:editId="3B6BEE4C">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6256C022" w14:textId="77777777" w:rsidR="00554E2F" w:rsidRDefault="00554E2F"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7286E0D3" id="_WTR1" o:spid="_x0000_s1030" style="position:absolute;left:0;text-align:left;margin-left:44.35pt;margin-top:0;width:95.55pt;height:89.55pt;z-index:251662336;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6256C022" w14:textId="77777777" w:rsidR="00554E2F" w:rsidRDefault="00554E2F"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7F6A679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D2ACAE0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2F"/>
    <w:multiLevelType w:val="multilevel"/>
    <w:tmpl w:val="E91ECE24"/>
    <w:lvl w:ilvl="0">
      <w:start w:val="1"/>
      <w:numFmt w:val="decimal"/>
      <w:pStyle w:val="Level1"/>
      <w:lvlText w:val="%1"/>
      <w:lvlJc w:val="left"/>
      <w:pPr>
        <w:widowControl w:val="0"/>
        <w:tabs>
          <w:tab w:val="num" w:pos="680"/>
        </w:tabs>
        <w:autoSpaceDE w:val="0"/>
        <w:autoSpaceDN w:val="0"/>
        <w:adjustRightInd w:val="0"/>
        <w:ind w:left="680" w:hanging="680"/>
      </w:pPr>
      <w:rPr>
        <w:rFonts w:ascii="Arial" w:hAnsi="Arial" w:cs="Arial"/>
        <w:b/>
        <w:bCs/>
        <w:i w:val="0"/>
        <w:iCs w:val="0"/>
        <w:sz w:val="22"/>
        <w:szCs w:val="22"/>
      </w:rPr>
    </w:lvl>
    <w:lvl w:ilvl="1">
      <w:start w:val="1"/>
      <w:numFmt w:val="decimal"/>
      <w:pStyle w:val="Level2"/>
      <w:lvlText w:val="%1.%2"/>
      <w:lvlJc w:val="left"/>
      <w:pPr>
        <w:widowControl w:val="0"/>
        <w:tabs>
          <w:tab w:val="num" w:pos="680"/>
        </w:tabs>
        <w:autoSpaceDE w:val="0"/>
        <w:autoSpaceDN w:val="0"/>
        <w:adjustRightInd w:val="0"/>
        <w:ind w:left="680" w:hanging="680"/>
      </w:pPr>
      <w:rPr>
        <w:rFonts w:ascii="Arial" w:hAnsi="Arial" w:cs="Arial"/>
        <w:b/>
        <w:bCs/>
        <w:i w:val="0"/>
        <w:iCs w:val="0"/>
        <w:sz w:val="21"/>
        <w:szCs w:val="21"/>
      </w:rPr>
    </w:lvl>
    <w:lvl w:ilvl="2">
      <w:start w:val="1"/>
      <w:numFmt w:val="decimal"/>
      <w:pStyle w:val="Level3"/>
      <w:lvlText w:val="%1.%2.%3"/>
      <w:lvlJc w:val="left"/>
      <w:pPr>
        <w:widowControl w:val="0"/>
        <w:tabs>
          <w:tab w:val="num" w:pos="1361"/>
        </w:tabs>
        <w:autoSpaceDE w:val="0"/>
        <w:autoSpaceDN w:val="0"/>
        <w:adjustRightInd w:val="0"/>
        <w:ind w:left="1361" w:hanging="681"/>
      </w:pPr>
      <w:rPr>
        <w:rFonts w:ascii="Arial" w:hAnsi="Arial" w:cs="Arial"/>
        <w:b/>
        <w:bCs/>
        <w:i w:val="0"/>
        <w:iCs w:val="0"/>
        <w:sz w:val="17"/>
        <w:szCs w:val="17"/>
      </w:rPr>
    </w:lvl>
    <w:lvl w:ilvl="3">
      <w:start w:val="1"/>
      <w:numFmt w:val="lowerRoman"/>
      <w:pStyle w:val="Level4"/>
      <w:lvlText w:val="(%4)"/>
      <w:lvlJc w:val="left"/>
      <w:pPr>
        <w:widowControl w:val="0"/>
        <w:tabs>
          <w:tab w:val="num" w:pos="2041"/>
        </w:tabs>
        <w:autoSpaceDE w:val="0"/>
        <w:autoSpaceDN w:val="0"/>
        <w:adjustRightInd w:val="0"/>
        <w:ind w:left="2041" w:hanging="680"/>
      </w:pPr>
      <w:rPr>
        <w:rFonts w:ascii="Arial" w:hAnsi="Arial" w:cs="Arial"/>
        <w:b w:val="0"/>
        <w:bCs w:val="0"/>
        <w:i w:val="0"/>
        <w:iCs w:val="0"/>
        <w:sz w:val="20"/>
        <w:szCs w:val="20"/>
      </w:rPr>
    </w:lvl>
    <w:lvl w:ilvl="4">
      <w:start w:val="1"/>
      <w:numFmt w:val="lowerLetter"/>
      <w:pStyle w:val="Level5"/>
      <w:lvlText w:val="(%5)"/>
      <w:lvlJc w:val="left"/>
      <w:pPr>
        <w:widowControl w:val="0"/>
        <w:tabs>
          <w:tab w:val="num" w:pos="2608"/>
        </w:tabs>
        <w:autoSpaceDE w:val="0"/>
        <w:autoSpaceDN w:val="0"/>
        <w:adjustRightInd w:val="0"/>
        <w:ind w:left="2608" w:hanging="567"/>
      </w:pPr>
      <w:rPr>
        <w:rFonts w:ascii="Arial" w:hAnsi="Arial" w:cs="Arial"/>
        <w:b w:val="0"/>
        <w:bCs w:val="0"/>
        <w:i w:val="0"/>
        <w:iCs w:val="0"/>
        <w:sz w:val="20"/>
        <w:szCs w:val="20"/>
      </w:rPr>
    </w:lvl>
    <w:lvl w:ilvl="5">
      <w:start w:val="1"/>
      <w:numFmt w:val="upperRoman"/>
      <w:pStyle w:val="Level6"/>
      <w:lvlText w:val="(%6)"/>
      <w:lvlJc w:val="left"/>
      <w:pPr>
        <w:widowControl w:val="0"/>
        <w:tabs>
          <w:tab w:val="num" w:pos="3289"/>
        </w:tabs>
        <w:autoSpaceDE w:val="0"/>
        <w:autoSpaceDN w:val="0"/>
        <w:adjustRightInd w:val="0"/>
        <w:ind w:left="3289" w:hanging="681"/>
      </w:pPr>
      <w:rPr>
        <w:rFonts w:ascii="Arial" w:hAnsi="Arial" w:cs="Arial"/>
        <w:b w:val="0"/>
        <w:bCs w:val="0"/>
        <w:i w:val="0"/>
        <w:iCs w:val="0"/>
        <w:sz w:val="20"/>
        <w:szCs w:val="20"/>
      </w:rPr>
    </w:lvl>
    <w:lvl w:ilvl="6">
      <w:start w:val="1"/>
      <w:numFmt w:val="none"/>
      <w:lvlText w:val=""/>
      <w:lvlJc w:val="left"/>
      <w:pPr>
        <w:widowControl w:val="0"/>
        <w:tabs>
          <w:tab w:val="num" w:pos="3240"/>
        </w:tabs>
        <w:autoSpaceDE w:val="0"/>
        <w:autoSpaceDN w:val="0"/>
        <w:adjustRightInd w:val="0"/>
        <w:ind w:left="3240" w:hanging="1080"/>
      </w:pPr>
      <w:rPr>
        <w:rFonts w:ascii="Times New Roman" w:hAnsi="Times New Roman" w:cs="Times New Roman"/>
        <w:sz w:val="22"/>
        <w:szCs w:val="22"/>
      </w:rPr>
    </w:lvl>
    <w:lvl w:ilvl="7">
      <w:start w:val="1"/>
      <w:numFmt w:val="none"/>
      <w:lvlText w:val=""/>
      <w:lvlJc w:val="left"/>
      <w:pPr>
        <w:widowControl w:val="0"/>
        <w:tabs>
          <w:tab w:val="num" w:pos="3744"/>
        </w:tabs>
        <w:autoSpaceDE w:val="0"/>
        <w:autoSpaceDN w:val="0"/>
        <w:adjustRightInd w:val="0"/>
        <w:ind w:left="3744" w:hanging="1224"/>
      </w:pPr>
      <w:rPr>
        <w:rFonts w:ascii="Times New Roman" w:hAnsi="Times New Roman" w:cs="Times New Roman"/>
        <w:sz w:val="22"/>
        <w:szCs w:val="22"/>
      </w:rPr>
    </w:lvl>
    <w:lvl w:ilvl="8">
      <w:start w:val="1"/>
      <w:numFmt w:val="none"/>
      <w:lvlText w:val=""/>
      <w:lvlJc w:val="left"/>
      <w:pPr>
        <w:widowControl w:val="0"/>
        <w:tabs>
          <w:tab w:val="num" w:pos="4320"/>
        </w:tabs>
        <w:autoSpaceDE w:val="0"/>
        <w:autoSpaceDN w:val="0"/>
        <w:adjustRightInd w:val="0"/>
        <w:ind w:left="4320" w:hanging="1440"/>
      </w:pPr>
      <w:rPr>
        <w:rFonts w:ascii="Times New Roman" w:hAnsi="Times New Roman" w:cs="Times New Roman"/>
        <w:sz w:val="22"/>
        <w:szCs w:val="22"/>
      </w:rPr>
    </w:lvl>
  </w:abstractNum>
  <w:abstractNum w:abstractNumId="8" w15:restartNumberingAfterBreak="0">
    <w:nsid w:val="0057389D"/>
    <w:multiLevelType w:val="multilevel"/>
    <w:tmpl w:val="B450165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9" w15:restartNumberingAfterBreak="0">
    <w:nsid w:val="034822F4"/>
    <w:multiLevelType w:val="multilevel"/>
    <w:tmpl w:val="FD44C230"/>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0"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11" w15:restartNumberingAfterBreak="0">
    <w:nsid w:val="047F3E8F"/>
    <w:multiLevelType w:val="hybridMultilevel"/>
    <w:tmpl w:val="83A60532"/>
    <w:lvl w:ilvl="0" w:tplc="FEEE7D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13" w15:restartNumberingAfterBreak="0">
    <w:nsid w:val="0AED535B"/>
    <w:multiLevelType w:val="multilevel"/>
    <w:tmpl w:val="E5C8E63E"/>
    <w:name w:val="Plato Heading List"/>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b w:val="0"/>
      </w:rPr>
    </w:lvl>
    <w:lvl w:ilvl="3">
      <w:start w:val="1"/>
      <w:numFmt w:val="decimal"/>
      <w:lvlText w:val="%4."/>
      <w:lvlJc w:val="left"/>
      <w:pPr>
        <w:ind w:left="3240" w:hanging="720"/>
      </w:pPr>
      <w:rPr>
        <w:rFonts w:hint="default"/>
      </w:rPr>
    </w:lvl>
    <w:lvl w:ilvl="4">
      <w:start w:val="1"/>
      <w:numFmt w:val="decimal"/>
      <w:lvlText w:val="1.%5"/>
      <w:lvlJc w:val="left"/>
      <w:pPr>
        <w:ind w:left="900" w:hanging="360"/>
      </w:pPr>
      <w:rPr>
        <w:rFonts w:hint="default"/>
      </w:rPr>
    </w:lvl>
    <w:lvl w:ilvl="5">
      <w:start w:val="1"/>
      <w:numFmt w:val="decimal"/>
      <w:lvlText w:val="2.4.%6"/>
      <w:lvlJc w:val="right"/>
      <w:pPr>
        <w:ind w:left="4320" w:hanging="180"/>
      </w:pPr>
      <w:rPr>
        <w:rFonts w:hint="default"/>
      </w:rPr>
    </w:lvl>
    <w:lvl w:ilvl="6">
      <w:start w:val="1"/>
      <w:numFmt w:val="decimal"/>
      <w:lvlText w:val="2.%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E31FE1"/>
    <w:multiLevelType w:val="hybridMultilevel"/>
    <w:tmpl w:val="4262F992"/>
    <w:name w:val="Plato Heading List222"/>
    <w:lvl w:ilvl="0" w:tplc="669AC058">
      <w:start w:val="1"/>
      <w:numFmt w:val="bullet"/>
      <w:lvlText w:val=""/>
      <w:lvlJc w:val="left"/>
      <w:pPr>
        <w:ind w:left="1440" w:hanging="360"/>
      </w:pPr>
      <w:rPr>
        <w:rFonts w:ascii="Symbol" w:hAnsi="Symbol" w:hint="default"/>
      </w:rPr>
    </w:lvl>
    <w:lvl w:ilvl="1" w:tplc="64F200B8" w:tentative="1">
      <w:start w:val="1"/>
      <w:numFmt w:val="bullet"/>
      <w:lvlText w:val="o"/>
      <w:lvlJc w:val="left"/>
      <w:pPr>
        <w:ind w:left="2160" w:hanging="360"/>
      </w:pPr>
      <w:rPr>
        <w:rFonts w:ascii="Courier New" w:hAnsi="Courier New" w:cs="Courier New" w:hint="default"/>
      </w:rPr>
    </w:lvl>
    <w:lvl w:ilvl="2" w:tplc="0550412C" w:tentative="1">
      <w:start w:val="1"/>
      <w:numFmt w:val="bullet"/>
      <w:lvlText w:val=""/>
      <w:lvlJc w:val="left"/>
      <w:pPr>
        <w:ind w:left="2880" w:hanging="360"/>
      </w:pPr>
      <w:rPr>
        <w:rFonts w:ascii="Wingdings" w:hAnsi="Wingdings" w:hint="default"/>
      </w:rPr>
    </w:lvl>
    <w:lvl w:ilvl="3" w:tplc="85E88650" w:tentative="1">
      <w:start w:val="1"/>
      <w:numFmt w:val="bullet"/>
      <w:lvlText w:val=""/>
      <w:lvlJc w:val="left"/>
      <w:pPr>
        <w:ind w:left="3600" w:hanging="360"/>
      </w:pPr>
      <w:rPr>
        <w:rFonts w:ascii="Symbol" w:hAnsi="Symbol" w:hint="default"/>
      </w:rPr>
    </w:lvl>
    <w:lvl w:ilvl="4" w:tplc="372AA72E" w:tentative="1">
      <w:start w:val="1"/>
      <w:numFmt w:val="bullet"/>
      <w:lvlText w:val="o"/>
      <w:lvlJc w:val="left"/>
      <w:pPr>
        <w:ind w:left="4320" w:hanging="360"/>
      </w:pPr>
      <w:rPr>
        <w:rFonts w:ascii="Courier New" w:hAnsi="Courier New" w:cs="Courier New" w:hint="default"/>
      </w:rPr>
    </w:lvl>
    <w:lvl w:ilvl="5" w:tplc="00BEB752" w:tentative="1">
      <w:start w:val="1"/>
      <w:numFmt w:val="bullet"/>
      <w:lvlText w:val=""/>
      <w:lvlJc w:val="left"/>
      <w:pPr>
        <w:ind w:left="5040" w:hanging="360"/>
      </w:pPr>
      <w:rPr>
        <w:rFonts w:ascii="Wingdings" w:hAnsi="Wingdings" w:hint="default"/>
      </w:rPr>
    </w:lvl>
    <w:lvl w:ilvl="6" w:tplc="3DB22216" w:tentative="1">
      <w:start w:val="1"/>
      <w:numFmt w:val="bullet"/>
      <w:lvlText w:val=""/>
      <w:lvlJc w:val="left"/>
      <w:pPr>
        <w:ind w:left="5760" w:hanging="360"/>
      </w:pPr>
      <w:rPr>
        <w:rFonts w:ascii="Symbol" w:hAnsi="Symbol" w:hint="default"/>
      </w:rPr>
    </w:lvl>
    <w:lvl w:ilvl="7" w:tplc="06BE28AC" w:tentative="1">
      <w:start w:val="1"/>
      <w:numFmt w:val="bullet"/>
      <w:lvlText w:val="o"/>
      <w:lvlJc w:val="left"/>
      <w:pPr>
        <w:ind w:left="6480" w:hanging="360"/>
      </w:pPr>
      <w:rPr>
        <w:rFonts w:ascii="Courier New" w:hAnsi="Courier New" w:cs="Courier New" w:hint="default"/>
      </w:rPr>
    </w:lvl>
    <w:lvl w:ilvl="8" w:tplc="C440525C" w:tentative="1">
      <w:start w:val="1"/>
      <w:numFmt w:val="bullet"/>
      <w:lvlText w:val=""/>
      <w:lvlJc w:val="left"/>
      <w:pPr>
        <w:ind w:left="7200" w:hanging="360"/>
      </w:pPr>
      <w:rPr>
        <w:rFonts w:ascii="Wingdings" w:hAnsi="Wingdings" w:hint="default"/>
      </w:rPr>
    </w:lvl>
  </w:abstractNum>
  <w:abstractNum w:abstractNumId="16" w15:restartNumberingAfterBreak="0">
    <w:nsid w:val="16167791"/>
    <w:multiLevelType w:val="hybridMultilevel"/>
    <w:tmpl w:val="142C610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E7931"/>
    <w:multiLevelType w:val="hybridMultilevel"/>
    <w:tmpl w:val="453EEB68"/>
    <w:name w:val="Plato Heading List2222222"/>
    <w:lvl w:ilvl="0" w:tplc="F110AFCA">
      <w:start w:val="1"/>
      <w:numFmt w:val="decimal"/>
      <w:lvlText w:val="%1."/>
      <w:lvlJc w:val="left"/>
      <w:pPr>
        <w:ind w:left="720" w:hanging="360"/>
      </w:pPr>
    </w:lvl>
    <w:lvl w:ilvl="1" w:tplc="63FAEF36" w:tentative="1">
      <w:start w:val="1"/>
      <w:numFmt w:val="lowerLetter"/>
      <w:lvlText w:val="%2."/>
      <w:lvlJc w:val="left"/>
      <w:pPr>
        <w:ind w:left="1440" w:hanging="360"/>
      </w:pPr>
    </w:lvl>
    <w:lvl w:ilvl="2" w:tplc="8876BF0E" w:tentative="1">
      <w:start w:val="1"/>
      <w:numFmt w:val="lowerRoman"/>
      <w:lvlText w:val="%3."/>
      <w:lvlJc w:val="right"/>
      <w:pPr>
        <w:ind w:left="2160" w:hanging="180"/>
      </w:pPr>
    </w:lvl>
    <w:lvl w:ilvl="3" w:tplc="164A9022" w:tentative="1">
      <w:start w:val="1"/>
      <w:numFmt w:val="decimal"/>
      <w:lvlText w:val="%4."/>
      <w:lvlJc w:val="left"/>
      <w:pPr>
        <w:ind w:left="2880" w:hanging="360"/>
      </w:pPr>
    </w:lvl>
    <w:lvl w:ilvl="4" w:tplc="D8502048" w:tentative="1">
      <w:start w:val="1"/>
      <w:numFmt w:val="lowerLetter"/>
      <w:lvlText w:val="%5."/>
      <w:lvlJc w:val="left"/>
      <w:pPr>
        <w:ind w:left="3600" w:hanging="360"/>
      </w:pPr>
    </w:lvl>
    <w:lvl w:ilvl="5" w:tplc="E3E8E046" w:tentative="1">
      <w:start w:val="1"/>
      <w:numFmt w:val="lowerRoman"/>
      <w:lvlText w:val="%6."/>
      <w:lvlJc w:val="right"/>
      <w:pPr>
        <w:ind w:left="4320" w:hanging="180"/>
      </w:pPr>
    </w:lvl>
    <w:lvl w:ilvl="6" w:tplc="5E50A806" w:tentative="1">
      <w:start w:val="1"/>
      <w:numFmt w:val="decimal"/>
      <w:lvlText w:val="%7."/>
      <w:lvlJc w:val="left"/>
      <w:pPr>
        <w:ind w:left="5040" w:hanging="360"/>
      </w:pPr>
    </w:lvl>
    <w:lvl w:ilvl="7" w:tplc="9FF04750" w:tentative="1">
      <w:start w:val="1"/>
      <w:numFmt w:val="lowerLetter"/>
      <w:lvlText w:val="%8."/>
      <w:lvlJc w:val="left"/>
      <w:pPr>
        <w:ind w:left="5760" w:hanging="360"/>
      </w:pPr>
    </w:lvl>
    <w:lvl w:ilvl="8" w:tplc="35E28E8C" w:tentative="1">
      <w:start w:val="1"/>
      <w:numFmt w:val="lowerRoman"/>
      <w:lvlText w:val="%9."/>
      <w:lvlJc w:val="right"/>
      <w:pPr>
        <w:ind w:left="6480" w:hanging="180"/>
      </w:pPr>
    </w:lvl>
  </w:abstractNum>
  <w:abstractNum w:abstractNumId="18" w15:restartNumberingAfterBreak="0">
    <w:nsid w:val="1B820548"/>
    <w:multiLevelType w:val="hybridMultilevel"/>
    <w:tmpl w:val="77B4A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0" w15:restartNumberingAfterBreak="0">
    <w:nsid w:val="1F677108"/>
    <w:multiLevelType w:val="hybridMultilevel"/>
    <w:tmpl w:val="EE04BCC8"/>
    <w:lvl w:ilvl="0" w:tplc="B560D70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27D4282"/>
    <w:multiLevelType w:val="multilevel"/>
    <w:tmpl w:val="394EED5C"/>
    <w:styleLink w:val="Current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2" w15:restartNumberingAfterBreak="0">
    <w:nsid w:val="258B74D7"/>
    <w:multiLevelType w:val="multilevel"/>
    <w:tmpl w:val="908E0E72"/>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2B1A3FF0"/>
    <w:multiLevelType w:val="hybridMultilevel"/>
    <w:tmpl w:val="2814DA80"/>
    <w:name w:val="Plato Heading List222222"/>
    <w:lvl w:ilvl="0" w:tplc="7EAE4DBE">
      <w:start w:val="1"/>
      <w:numFmt w:val="bullet"/>
      <w:lvlText w:val=""/>
      <w:lvlJc w:val="left"/>
      <w:pPr>
        <w:ind w:left="720" w:hanging="360"/>
      </w:pPr>
      <w:rPr>
        <w:rFonts w:ascii="Symbol" w:hAnsi="Symbol" w:hint="default"/>
      </w:rPr>
    </w:lvl>
    <w:lvl w:ilvl="1" w:tplc="EEEEAA4A" w:tentative="1">
      <w:start w:val="1"/>
      <w:numFmt w:val="bullet"/>
      <w:lvlText w:val="o"/>
      <w:lvlJc w:val="left"/>
      <w:pPr>
        <w:ind w:left="1440" w:hanging="360"/>
      </w:pPr>
      <w:rPr>
        <w:rFonts w:ascii="Courier New" w:hAnsi="Courier New" w:cs="Courier New" w:hint="default"/>
      </w:rPr>
    </w:lvl>
    <w:lvl w:ilvl="2" w:tplc="67E09BB4" w:tentative="1">
      <w:start w:val="1"/>
      <w:numFmt w:val="bullet"/>
      <w:lvlText w:val=""/>
      <w:lvlJc w:val="left"/>
      <w:pPr>
        <w:ind w:left="2160" w:hanging="360"/>
      </w:pPr>
      <w:rPr>
        <w:rFonts w:ascii="Wingdings" w:hAnsi="Wingdings" w:hint="default"/>
      </w:rPr>
    </w:lvl>
    <w:lvl w:ilvl="3" w:tplc="AE20A9AC" w:tentative="1">
      <w:start w:val="1"/>
      <w:numFmt w:val="bullet"/>
      <w:lvlText w:val=""/>
      <w:lvlJc w:val="left"/>
      <w:pPr>
        <w:ind w:left="2880" w:hanging="360"/>
      </w:pPr>
      <w:rPr>
        <w:rFonts w:ascii="Symbol" w:hAnsi="Symbol" w:hint="default"/>
      </w:rPr>
    </w:lvl>
    <w:lvl w:ilvl="4" w:tplc="BA4699FE" w:tentative="1">
      <w:start w:val="1"/>
      <w:numFmt w:val="bullet"/>
      <w:lvlText w:val="o"/>
      <w:lvlJc w:val="left"/>
      <w:pPr>
        <w:ind w:left="3600" w:hanging="360"/>
      </w:pPr>
      <w:rPr>
        <w:rFonts w:ascii="Courier New" w:hAnsi="Courier New" w:cs="Courier New" w:hint="default"/>
      </w:rPr>
    </w:lvl>
    <w:lvl w:ilvl="5" w:tplc="4BAEE65E" w:tentative="1">
      <w:start w:val="1"/>
      <w:numFmt w:val="bullet"/>
      <w:lvlText w:val=""/>
      <w:lvlJc w:val="left"/>
      <w:pPr>
        <w:ind w:left="4320" w:hanging="360"/>
      </w:pPr>
      <w:rPr>
        <w:rFonts w:ascii="Wingdings" w:hAnsi="Wingdings" w:hint="default"/>
      </w:rPr>
    </w:lvl>
    <w:lvl w:ilvl="6" w:tplc="3F144EFE" w:tentative="1">
      <w:start w:val="1"/>
      <w:numFmt w:val="bullet"/>
      <w:lvlText w:val=""/>
      <w:lvlJc w:val="left"/>
      <w:pPr>
        <w:ind w:left="5040" w:hanging="360"/>
      </w:pPr>
      <w:rPr>
        <w:rFonts w:ascii="Symbol" w:hAnsi="Symbol" w:hint="default"/>
      </w:rPr>
    </w:lvl>
    <w:lvl w:ilvl="7" w:tplc="BE08B79C" w:tentative="1">
      <w:start w:val="1"/>
      <w:numFmt w:val="bullet"/>
      <w:lvlText w:val="o"/>
      <w:lvlJc w:val="left"/>
      <w:pPr>
        <w:ind w:left="5760" w:hanging="360"/>
      </w:pPr>
      <w:rPr>
        <w:rFonts w:ascii="Courier New" w:hAnsi="Courier New" w:cs="Courier New" w:hint="default"/>
      </w:rPr>
    </w:lvl>
    <w:lvl w:ilvl="8" w:tplc="72F46A72" w:tentative="1">
      <w:start w:val="1"/>
      <w:numFmt w:val="bullet"/>
      <w:lvlText w:val=""/>
      <w:lvlJc w:val="left"/>
      <w:pPr>
        <w:ind w:left="6480" w:hanging="360"/>
      </w:pPr>
      <w:rPr>
        <w:rFonts w:ascii="Wingdings" w:hAnsi="Wingdings" w:hint="default"/>
      </w:rPr>
    </w:lvl>
  </w:abstractNum>
  <w:abstractNum w:abstractNumId="24" w15:restartNumberingAfterBreak="0">
    <w:nsid w:val="2FD942BB"/>
    <w:multiLevelType w:val="multilevel"/>
    <w:tmpl w:val="4310422A"/>
    <w:lvl w:ilvl="0">
      <w:start w:val="1"/>
      <w:numFmt w:val="decimal"/>
      <w:suff w:val="space"/>
      <w:lvlText w:val="SCHEDULE %1: "/>
      <w:lvlJc w:val="left"/>
      <w:pPr>
        <w:tabs>
          <w:tab w:val="num" w:pos="3261"/>
        </w:tabs>
        <w:ind w:left="3261"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suff w:val="space"/>
      <w:lvlText w:val="Section %3: "/>
      <w:lvlJc w:val="left"/>
      <w:pPr>
        <w:tabs>
          <w:tab w:val="num" w:pos="3119"/>
        </w:tabs>
        <w:ind w:left="3119" w:firstLine="0"/>
      </w:pPr>
      <w:rPr>
        <w:caps w:val="0"/>
        <w:effect w:val="none"/>
      </w:rPr>
    </w:lvl>
    <w:lvl w:ilvl="3">
      <w:start w:val="1"/>
      <w:numFmt w:val="decimal"/>
      <w:lvlText w:val="(%4)"/>
      <w:lvlJc w:val="left"/>
      <w:pPr>
        <w:tabs>
          <w:tab w:val="num" w:pos="4559"/>
        </w:tabs>
        <w:ind w:left="4559" w:hanging="360"/>
      </w:pPr>
    </w:lvl>
    <w:lvl w:ilvl="4">
      <w:start w:val="1"/>
      <w:numFmt w:val="lowerLetter"/>
      <w:lvlText w:val="(%5)"/>
      <w:lvlJc w:val="left"/>
      <w:pPr>
        <w:tabs>
          <w:tab w:val="num" w:pos="4919"/>
        </w:tabs>
        <w:ind w:left="4919" w:hanging="360"/>
      </w:pPr>
    </w:lvl>
    <w:lvl w:ilvl="5">
      <w:start w:val="1"/>
      <w:numFmt w:val="lowerRoman"/>
      <w:lvlText w:val="(%6)"/>
      <w:lvlJc w:val="left"/>
      <w:pPr>
        <w:tabs>
          <w:tab w:val="num" w:pos="5279"/>
        </w:tabs>
        <w:ind w:left="5279" w:hanging="360"/>
      </w:pPr>
    </w:lvl>
    <w:lvl w:ilvl="6">
      <w:start w:val="1"/>
      <w:numFmt w:val="decimal"/>
      <w:lvlText w:val="%7."/>
      <w:lvlJc w:val="left"/>
      <w:pPr>
        <w:tabs>
          <w:tab w:val="num" w:pos="5639"/>
        </w:tabs>
        <w:ind w:left="5639" w:hanging="360"/>
      </w:pPr>
    </w:lvl>
    <w:lvl w:ilvl="7">
      <w:start w:val="1"/>
      <w:numFmt w:val="lowerLetter"/>
      <w:lvlText w:val="%8."/>
      <w:lvlJc w:val="left"/>
      <w:pPr>
        <w:tabs>
          <w:tab w:val="num" w:pos="5999"/>
        </w:tabs>
        <w:ind w:left="5999" w:hanging="360"/>
      </w:pPr>
    </w:lvl>
    <w:lvl w:ilvl="8">
      <w:start w:val="1"/>
      <w:numFmt w:val="lowerRoman"/>
      <w:lvlText w:val="%9."/>
      <w:lvlJc w:val="left"/>
      <w:pPr>
        <w:tabs>
          <w:tab w:val="num" w:pos="6359"/>
        </w:tabs>
        <w:ind w:left="6359" w:hanging="360"/>
      </w:pPr>
    </w:lvl>
  </w:abstractNum>
  <w:abstractNum w:abstractNumId="25" w15:restartNumberingAfterBreak="0">
    <w:nsid w:val="30555F2B"/>
    <w:multiLevelType w:val="multilevel"/>
    <w:tmpl w:val="AA76E68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Roman"/>
      <w:isLgl/>
      <w:lvlText w:val="(%3)"/>
      <w:lvlJc w:val="left"/>
      <w:pPr>
        <w:ind w:left="1440" w:hanging="360"/>
      </w:pPr>
      <w:rPr>
        <w:rFonts w:ascii="Times New Roman" w:eastAsia="STZhongsong" w:hAnsi="Times New Roman" w:cs="Times New Roman"/>
      </w:rPr>
    </w:lvl>
    <w:lvl w:ilvl="3">
      <w:start w:val="1"/>
      <w:numFmt w:val="lowerLetter"/>
      <w:lvlText w:val="%4."/>
      <w:lvlJc w:val="left"/>
      <w:pPr>
        <w:ind w:left="2160" w:hanging="720"/>
      </w:p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31CE583D"/>
    <w:multiLevelType w:val="hybridMultilevel"/>
    <w:tmpl w:val="71263072"/>
    <w:name w:val="Plato Heading List22222"/>
    <w:lvl w:ilvl="0" w:tplc="820EC9EA">
      <w:start w:val="1"/>
      <w:numFmt w:val="bullet"/>
      <w:lvlText w:val=""/>
      <w:lvlJc w:val="left"/>
      <w:pPr>
        <w:ind w:left="720" w:hanging="360"/>
      </w:pPr>
      <w:rPr>
        <w:rFonts w:ascii="Symbol" w:hAnsi="Symbol" w:hint="default"/>
      </w:rPr>
    </w:lvl>
    <w:lvl w:ilvl="1" w:tplc="9440E72C">
      <w:start w:val="1"/>
      <w:numFmt w:val="bullet"/>
      <w:lvlText w:val=""/>
      <w:lvlJc w:val="left"/>
      <w:pPr>
        <w:ind w:left="1440" w:hanging="360"/>
      </w:pPr>
      <w:rPr>
        <w:rFonts w:ascii="Symbol" w:hAnsi="Symbol" w:hint="default"/>
      </w:rPr>
    </w:lvl>
    <w:lvl w:ilvl="2" w:tplc="2996D0EE" w:tentative="1">
      <w:start w:val="1"/>
      <w:numFmt w:val="bullet"/>
      <w:lvlText w:val=""/>
      <w:lvlJc w:val="left"/>
      <w:pPr>
        <w:ind w:left="2160" w:hanging="360"/>
      </w:pPr>
      <w:rPr>
        <w:rFonts w:ascii="Wingdings" w:hAnsi="Wingdings" w:hint="default"/>
      </w:rPr>
    </w:lvl>
    <w:lvl w:ilvl="3" w:tplc="D5DCD40A" w:tentative="1">
      <w:start w:val="1"/>
      <w:numFmt w:val="bullet"/>
      <w:lvlText w:val=""/>
      <w:lvlJc w:val="left"/>
      <w:pPr>
        <w:ind w:left="2880" w:hanging="360"/>
      </w:pPr>
      <w:rPr>
        <w:rFonts w:ascii="Symbol" w:hAnsi="Symbol" w:hint="default"/>
      </w:rPr>
    </w:lvl>
    <w:lvl w:ilvl="4" w:tplc="0114D0EE" w:tentative="1">
      <w:start w:val="1"/>
      <w:numFmt w:val="bullet"/>
      <w:lvlText w:val="o"/>
      <w:lvlJc w:val="left"/>
      <w:pPr>
        <w:ind w:left="3600" w:hanging="360"/>
      </w:pPr>
      <w:rPr>
        <w:rFonts w:ascii="Courier New" w:hAnsi="Courier New" w:cs="Courier New" w:hint="default"/>
      </w:rPr>
    </w:lvl>
    <w:lvl w:ilvl="5" w:tplc="CA06DAB4" w:tentative="1">
      <w:start w:val="1"/>
      <w:numFmt w:val="bullet"/>
      <w:lvlText w:val=""/>
      <w:lvlJc w:val="left"/>
      <w:pPr>
        <w:ind w:left="4320" w:hanging="360"/>
      </w:pPr>
      <w:rPr>
        <w:rFonts w:ascii="Wingdings" w:hAnsi="Wingdings" w:hint="default"/>
      </w:rPr>
    </w:lvl>
    <w:lvl w:ilvl="6" w:tplc="E460C4BA" w:tentative="1">
      <w:start w:val="1"/>
      <w:numFmt w:val="bullet"/>
      <w:lvlText w:val=""/>
      <w:lvlJc w:val="left"/>
      <w:pPr>
        <w:ind w:left="5040" w:hanging="360"/>
      </w:pPr>
      <w:rPr>
        <w:rFonts w:ascii="Symbol" w:hAnsi="Symbol" w:hint="default"/>
      </w:rPr>
    </w:lvl>
    <w:lvl w:ilvl="7" w:tplc="C9647974" w:tentative="1">
      <w:start w:val="1"/>
      <w:numFmt w:val="bullet"/>
      <w:lvlText w:val="o"/>
      <w:lvlJc w:val="left"/>
      <w:pPr>
        <w:ind w:left="5760" w:hanging="360"/>
      </w:pPr>
      <w:rPr>
        <w:rFonts w:ascii="Courier New" w:hAnsi="Courier New" w:cs="Courier New" w:hint="default"/>
      </w:rPr>
    </w:lvl>
    <w:lvl w:ilvl="8" w:tplc="B7E8B9C8" w:tentative="1">
      <w:start w:val="1"/>
      <w:numFmt w:val="bullet"/>
      <w:lvlText w:val=""/>
      <w:lvlJc w:val="left"/>
      <w:pPr>
        <w:ind w:left="6480" w:hanging="360"/>
      </w:pPr>
      <w:rPr>
        <w:rFonts w:ascii="Wingdings" w:hAnsi="Wingdings" w:hint="default"/>
      </w:rPr>
    </w:lvl>
  </w:abstractNum>
  <w:abstractNum w:abstractNumId="27" w15:restartNumberingAfterBreak="0">
    <w:nsid w:val="31D874F1"/>
    <w:multiLevelType w:val="hybridMultilevel"/>
    <w:tmpl w:val="472CE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77213F"/>
    <w:multiLevelType w:val="multilevel"/>
    <w:tmpl w:val="7272F350"/>
    <w:name w:val="AgreementTemplate"/>
    <w:lvl w:ilvl="0">
      <w:start w:val="1"/>
      <w:numFmt w:val="decimal"/>
      <w:pStyle w:val="AgtLevel1Heading"/>
      <w:isLgl/>
      <w:lvlText w:val="%1"/>
      <w:lvlJc w:val="left"/>
      <w:pPr>
        <w:tabs>
          <w:tab w:val="num" w:pos="720"/>
        </w:tabs>
        <w:ind w:left="720" w:hanging="720"/>
      </w:pPr>
      <w:rPr>
        <w:rFonts w:ascii="Arial" w:hAnsi="Arial" w:cs="Arial" w:hint="default"/>
        <w:b/>
        <w:i w:val="0"/>
        <w:sz w:val="22"/>
        <w:u w:val="none"/>
      </w:rPr>
    </w:lvl>
    <w:lvl w:ilvl="1">
      <w:start w:val="1"/>
      <w:numFmt w:val="decimal"/>
      <w:pStyle w:val="AgtLevel2"/>
      <w:isLgl/>
      <w:lvlText w:val="%1.%2"/>
      <w:lvlJc w:val="left"/>
      <w:pPr>
        <w:tabs>
          <w:tab w:val="num" w:pos="720"/>
        </w:tabs>
        <w:ind w:left="720" w:hanging="720"/>
      </w:pPr>
      <w:rPr>
        <w:rFonts w:ascii="Arial" w:hAnsi="Arial" w:cs="Arial" w:hint="default"/>
        <w:sz w:val="22"/>
      </w:rPr>
    </w:lvl>
    <w:lvl w:ilvl="2">
      <w:start w:val="1"/>
      <w:numFmt w:val="lowerLetter"/>
      <w:pStyle w:val="AgtLevel3"/>
      <w:lvlText w:val="(%3)"/>
      <w:lvlJc w:val="left"/>
      <w:pPr>
        <w:tabs>
          <w:tab w:val="num" w:pos="1440"/>
        </w:tabs>
        <w:ind w:left="1440" w:hanging="720"/>
      </w:pPr>
      <w:rPr>
        <w:rFonts w:ascii="Arial" w:hAnsi="Arial" w:cs="Arial" w:hint="default"/>
        <w:sz w:val="22"/>
      </w:rPr>
    </w:lvl>
    <w:lvl w:ilvl="3">
      <w:start w:val="1"/>
      <w:numFmt w:val="lowerRoman"/>
      <w:pStyle w:val="AgtLevel4"/>
      <w:lvlText w:val="(%4)"/>
      <w:lvlJc w:val="left"/>
      <w:pPr>
        <w:tabs>
          <w:tab w:val="num" w:pos="2160"/>
        </w:tabs>
        <w:ind w:left="2160" w:hanging="720"/>
      </w:pPr>
      <w:rPr>
        <w:rFonts w:ascii="Arial" w:hAnsi="Arial" w:cs="Arial" w:hint="default"/>
        <w:sz w:val="22"/>
      </w:rPr>
    </w:lvl>
    <w:lvl w:ilvl="4">
      <w:start w:val="1"/>
      <w:numFmt w:val="upperLetter"/>
      <w:pStyle w:val="AgtLevel5"/>
      <w:lvlText w:val="(%5)"/>
      <w:lvlJc w:val="left"/>
      <w:pPr>
        <w:tabs>
          <w:tab w:val="num" w:pos="2880"/>
        </w:tabs>
        <w:ind w:left="2880" w:hanging="720"/>
      </w:pPr>
      <w:rPr>
        <w:rFonts w:ascii="Arial" w:hAnsi="Arial" w:cs="Arial" w:hint="default"/>
        <w:sz w:val="22"/>
      </w:rPr>
    </w:lvl>
    <w:lvl w:ilvl="5">
      <w:start w:val="1"/>
      <w:numFmt w:val="decimal"/>
      <w:pStyle w:val="AgtLevel6"/>
      <w:lvlText w:val="%6)"/>
      <w:lvlJc w:val="left"/>
      <w:pPr>
        <w:tabs>
          <w:tab w:val="num" w:pos="3600"/>
        </w:tabs>
        <w:ind w:left="3600" w:hanging="720"/>
      </w:pPr>
      <w:rPr>
        <w:rFonts w:ascii="Arial" w:hAnsi="Arial" w:cs="Arial" w:hint="default"/>
        <w:sz w:val="22"/>
      </w:rPr>
    </w:lvl>
    <w:lvl w:ilvl="6">
      <w:start w:val="1"/>
      <w:numFmt w:val="lowerLetter"/>
      <w:pStyle w:val="AgtLevel7"/>
      <w:lvlText w:val="%7)"/>
      <w:lvlJc w:val="left"/>
      <w:pPr>
        <w:tabs>
          <w:tab w:val="num" w:pos="4320"/>
        </w:tabs>
        <w:ind w:left="4320" w:hanging="720"/>
      </w:pPr>
      <w:rPr>
        <w:rFonts w:ascii="Arial" w:hAnsi="Arial" w:cs="Arial" w:hint="default"/>
        <w:sz w:val="22"/>
      </w:rPr>
    </w:lvl>
    <w:lvl w:ilvl="7">
      <w:start w:val="1"/>
      <w:numFmt w:val="lowerRoman"/>
      <w:pStyle w:val="AgtLevel8"/>
      <w:lvlText w:val="%8)"/>
      <w:lvlJc w:val="left"/>
      <w:pPr>
        <w:tabs>
          <w:tab w:val="num" w:pos="5040"/>
        </w:tabs>
        <w:ind w:left="5040" w:hanging="720"/>
      </w:pPr>
      <w:rPr>
        <w:rFonts w:ascii="Arial" w:hAnsi="Arial" w:cs="Arial" w:hint="default"/>
        <w:sz w:val="22"/>
      </w:rPr>
    </w:lvl>
    <w:lvl w:ilvl="8">
      <w:start w:val="1"/>
      <w:numFmt w:val="none"/>
      <w:suff w:val="nothing"/>
      <w:lvlText w:val=""/>
      <w:lvlJc w:val="left"/>
      <w:pPr>
        <w:ind w:left="5760" w:hanging="720"/>
      </w:pPr>
      <w:rPr>
        <w:rFonts w:ascii="Arial" w:hAnsi="Arial" w:cs="Arial" w:hint="default"/>
        <w:sz w:val="22"/>
      </w:rPr>
    </w:lvl>
  </w:abstractNum>
  <w:abstractNum w:abstractNumId="29" w15:restartNumberingAfterBreak="0">
    <w:nsid w:val="3948476D"/>
    <w:multiLevelType w:val="multilevel"/>
    <w:tmpl w:val="E188B7BA"/>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30" w15:restartNumberingAfterBreak="0">
    <w:nsid w:val="395F3770"/>
    <w:multiLevelType w:val="multilevel"/>
    <w:tmpl w:val="3DAA2A76"/>
    <w:name w:val="SchGeneral Numbering List"/>
    <w:lvl w:ilvl="0">
      <w:start w:val="2"/>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1" w15:restartNumberingAfterBreak="0">
    <w:nsid w:val="39EA7528"/>
    <w:multiLevelType w:val="hybridMultilevel"/>
    <w:tmpl w:val="E1C8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40732B5D"/>
    <w:multiLevelType w:val="hybridMultilevel"/>
    <w:tmpl w:val="858CC4D2"/>
    <w:lvl w:ilvl="0" w:tplc="9EBC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6" w15:restartNumberingAfterBreak="0">
    <w:nsid w:val="4C6A3757"/>
    <w:multiLevelType w:val="multilevel"/>
    <w:tmpl w:val="A02AD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360" w:hanging="360"/>
      </w:pPr>
      <w:rPr>
        <w:rFonts w:ascii="Times New Roman" w:eastAsia="STZhongsong"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DC36A1C"/>
    <w:multiLevelType w:val="hybridMultilevel"/>
    <w:tmpl w:val="E8C0C276"/>
    <w:lvl w:ilvl="0" w:tplc="FFB0869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1707A3"/>
    <w:multiLevelType w:val="hybridMultilevel"/>
    <w:tmpl w:val="CB4E056A"/>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5307780C"/>
    <w:multiLevelType w:val="hybridMultilevel"/>
    <w:tmpl w:val="3394FB5A"/>
    <w:name w:val="Plato Heading List2"/>
    <w:lvl w:ilvl="0" w:tplc="8F8EAEAC">
      <w:start w:val="1"/>
      <w:numFmt w:val="decimal"/>
      <w:lvlText w:val="%1."/>
      <w:lvlJc w:val="left"/>
      <w:pPr>
        <w:ind w:left="1440" w:hanging="360"/>
      </w:pPr>
      <w:rPr>
        <w:rFonts w:hint="default"/>
      </w:rPr>
    </w:lvl>
    <w:lvl w:ilvl="1" w:tplc="A6C8CF62" w:tentative="1">
      <w:start w:val="1"/>
      <w:numFmt w:val="lowerLetter"/>
      <w:lvlText w:val="%2."/>
      <w:lvlJc w:val="left"/>
      <w:pPr>
        <w:ind w:left="2160" w:hanging="360"/>
      </w:pPr>
    </w:lvl>
    <w:lvl w:ilvl="2" w:tplc="7A92C21C" w:tentative="1">
      <w:start w:val="1"/>
      <w:numFmt w:val="lowerRoman"/>
      <w:lvlText w:val="%3."/>
      <w:lvlJc w:val="right"/>
      <w:pPr>
        <w:ind w:left="2880" w:hanging="180"/>
      </w:pPr>
    </w:lvl>
    <w:lvl w:ilvl="3" w:tplc="34366C04" w:tentative="1">
      <w:start w:val="1"/>
      <w:numFmt w:val="decimal"/>
      <w:lvlText w:val="%4."/>
      <w:lvlJc w:val="left"/>
      <w:pPr>
        <w:ind w:left="3600" w:hanging="360"/>
      </w:pPr>
    </w:lvl>
    <w:lvl w:ilvl="4" w:tplc="49E2F5EC" w:tentative="1">
      <w:start w:val="1"/>
      <w:numFmt w:val="lowerLetter"/>
      <w:lvlText w:val="%5."/>
      <w:lvlJc w:val="left"/>
      <w:pPr>
        <w:ind w:left="4320" w:hanging="360"/>
      </w:pPr>
    </w:lvl>
    <w:lvl w:ilvl="5" w:tplc="E4567A44" w:tentative="1">
      <w:start w:val="1"/>
      <w:numFmt w:val="lowerRoman"/>
      <w:lvlText w:val="%6."/>
      <w:lvlJc w:val="right"/>
      <w:pPr>
        <w:ind w:left="5040" w:hanging="180"/>
      </w:pPr>
    </w:lvl>
    <w:lvl w:ilvl="6" w:tplc="02D02A9C" w:tentative="1">
      <w:start w:val="1"/>
      <w:numFmt w:val="decimal"/>
      <w:lvlText w:val="%7."/>
      <w:lvlJc w:val="left"/>
      <w:pPr>
        <w:ind w:left="5760" w:hanging="360"/>
      </w:pPr>
    </w:lvl>
    <w:lvl w:ilvl="7" w:tplc="E60AAC16" w:tentative="1">
      <w:start w:val="1"/>
      <w:numFmt w:val="lowerLetter"/>
      <w:lvlText w:val="%8."/>
      <w:lvlJc w:val="left"/>
      <w:pPr>
        <w:ind w:left="6480" w:hanging="360"/>
      </w:pPr>
    </w:lvl>
    <w:lvl w:ilvl="8" w:tplc="768E9302" w:tentative="1">
      <w:start w:val="1"/>
      <w:numFmt w:val="lowerRoman"/>
      <w:lvlText w:val="%9."/>
      <w:lvlJc w:val="right"/>
      <w:pPr>
        <w:ind w:left="7200" w:hanging="180"/>
      </w:pPr>
    </w:lvl>
  </w:abstractNum>
  <w:abstractNum w:abstractNumId="40"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1"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2"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43"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99A341F"/>
    <w:multiLevelType w:val="multilevel"/>
    <w:tmpl w:val="8E46B97C"/>
    <w:styleLink w:val="CurrentList1"/>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45" w15:restartNumberingAfterBreak="0">
    <w:nsid w:val="5B0E60E2"/>
    <w:multiLevelType w:val="hybridMultilevel"/>
    <w:tmpl w:val="F12CDE32"/>
    <w:name w:val="Plato Heading List22"/>
    <w:lvl w:ilvl="0" w:tplc="9B1E6078">
      <w:start w:val="1"/>
      <w:numFmt w:val="bullet"/>
      <w:lvlText w:val=""/>
      <w:lvlJc w:val="left"/>
      <w:pPr>
        <w:ind w:left="1440" w:hanging="360"/>
      </w:pPr>
      <w:rPr>
        <w:rFonts w:ascii="Symbol" w:hAnsi="Symbol" w:hint="default"/>
      </w:rPr>
    </w:lvl>
    <w:lvl w:ilvl="1" w:tplc="36B8ABF0" w:tentative="1">
      <w:start w:val="1"/>
      <w:numFmt w:val="bullet"/>
      <w:lvlText w:val="o"/>
      <w:lvlJc w:val="left"/>
      <w:pPr>
        <w:ind w:left="2160" w:hanging="360"/>
      </w:pPr>
      <w:rPr>
        <w:rFonts w:ascii="Courier New" w:hAnsi="Courier New" w:cs="Courier New" w:hint="default"/>
      </w:rPr>
    </w:lvl>
    <w:lvl w:ilvl="2" w:tplc="A7E20ED0" w:tentative="1">
      <w:start w:val="1"/>
      <w:numFmt w:val="bullet"/>
      <w:lvlText w:val=""/>
      <w:lvlJc w:val="left"/>
      <w:pPr>
        <w:ind w:left="2880" w:hanging="360"/>
      </w:pPr>
      <w:rPr>
        <w:rFonts w:ascii="Wingdings" w:hAnsi="Wingdings" w:hint="default"/>
      </w:rPr>
    </w:lvl>
    <w:lvl w:ilvl="3" w:tplc="A7D4FD58" w:tentative="1">
      <w:start w:val="1"/>
      <w:numFmt w:val="bullet"/>
      <w:lvlText w:val=""/>
      <w:lvlJc w:val="left"/>
      <w:pPr>
        <w:ind w:left="3600" w:hanging="360"/>
      </w:pPr>
      <w:rPr>
        <w:rFonts w:ascii="Symbol" w:hAnsi="Symbol" w:hint="default"/>
      </w:rPr>
    </w:lvl>
    <w:lvl w:ilvl="4" w:tplc="9CE47660" w:tentative="1">
      <w:start w:val="1"/>
      <w:numFmt w:val="bullet"/>
      <w:lvlText w:val="o"/>
      <w:lvlJc w:val="left"/>
      <w:pPr>
        <w:ind w:left="4320" w:hanging="360"/>
      </w:pPr>
      <w:rPr>
        <w:rFonts w:ascii="Courier New" w:hAnsi="Courier New" w:cs="Courier New" w:hint="default"/>
      </w:rPr>
    </w:lvl>
    <w:lvl w:ilvl="5" w:tplc="9B86E8F0" w:tentative="1">
      <w:start w:val="1"/>
      <w:numFmt w:val="bullet"/>
      <w:lvlText w:val=""/>
      <w:lvlJc w:val="left"/>
      <w:pPr>
        <w:ind w:left="5040" w:hanging="360"/>
      </w:pPr>
      <w:rPr>
        <w:rFonts w:ascii="Wingdings" w:hAnsi="Wingdings" w:hint="default"/>
      </w:rPr>
    </w:lvl>
    <w:lvl w:ilvl="6" w:tplc="D542E7F6" w:tentative="1">
      <w:start w:val="1"/>
      <w:numFmt w:val="bullet"/>
      <w:lvlText w:val=""/>
      <w:lvlJc w:val="left"/>
      <w:pPr>
        <w:ind w:left="5760" w:hanging="360"/>
      </w:pPr>
      <w:rPr>
        <w:rFonts w:ascii="Symbol" w:hAnsi="Symbol" w:hint="default"/>
      </w:rPr>
    </w:lvl>
    <w:lvl w:ilvl="7" w:tplc="6ACA2242" w:tentative="1">
      <w:start w:val="1"/>
      <w:numFmt w:val="bullet"/>
      <w:lvlText w:val="o"/>
      <w:lvlJc w:val="left"/>
      <w:pPr>
        <w:ind w:left="6480" w:hanging="360"/>
      </w:pPr>
      <w:rPr>
        <w:rFonts w:ascii="Courier New" w:hAnsi="Courier New" w:cs="Courier New" w:hint="default"/>
      </w:rPr>
    </w:lvl>
    <w:lvl w:ilvl="8" w:tplc="BFB8AA9E" w:tentative="1">
      <w:start w:val="1"/>
      <w:numFmt w:val="bullet"/>
      <w:lvlText w:val=""/>
      <w:lvlJc w:val="left"/>
      <w:pPr>
        <w:ind w:left="7200" w:hanging="360"/>
      </w:pPr>
      <w:rPr>
        <w:rFonts w:ascii="Wingdings" w:hAnsi="Wingdings" w:hint="default"/>
      </w:rPr>
    </w:lvl>
  </w:abstractNum>
  <w:abstractNum w:abstractNumId="46" w15:restartNumberingAfterBreak="0">
    <w:nsid w:val="62F33F8C"/>
    <w:multiLevelType w:val="multilevel"/>
    <w:tmpl w:val="26B69DB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47" w15:restartNumberingAfterBreak="0">
    <w:nsid w:val="68DE5AA6"/>
    <w:multiLevelType w:val="hybridMultilevel"/>
    <w:tmpl w:val="C1242278"/>
    <w:lvl w:ilvl="0" w:tplc="D0782D0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6963D3"/>
    <w:multiLevelType w:val="hybridMultilevel"/>
    <w:tmpl w:val="A7C8332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C86C4F"/>
    <w:multiLevelType w:val="hybridMultilevel"/>
    <w:tmpl w:val="CA5CD744"/>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50" w15:restartNumberingAfterBreak="0">
    <w:nsid w:val="6E1577E6"/>
    <w:multiLevelType w:val="hybridMultilevel"/>
    <w:tmpl w:val="2C5402A0"/>
    <w:lvl w:ilvl="0" w:tplc="6BA28F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B44DBB"/>
    <w:multiLevelType w:val="multilevel"/>
    <w:tmpl w:val="4DB822E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52" w15:restartNumberingAfterBreak="0">
    <w:nsid w:val="74B1723D"/>
    <w:multiLevelType w:val="multilevel"/>
    <w:tmpl w:val="4F70DF16"/>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53" w15:restartNumberingAfterBreak="0">
    <w:nsid w:val="75714494"/>
    <w:multiLevelType w:val="hybridMultilevel"/>
    <w:tmpl w:val="5AA0FFD8"/>
    <w:name w:val="Plato Heading List2222"/>
    <w:lvl w:ilvl="0" w:tplc="BB1E1156">
      <w:start w:val="1"/>
      <w:numFmt w:val="lowerLetter"/>
      <w:lvlText w:val="%1."/>
      <w:lvlJc w:val="left"/>
      <w:pPr>
        <w:ind w:left="720" w:hanging="360"/>
      </w:pPr>
    </w:lvl>
    <w:lvl w:ilvl="1" w:tplc="56D00462" w:tentative="1">
      <w:start w:val="1"/>
      <w:numFmt w:val="lowerLetter"/>
      <w:lvlText w:val="%2."/>
      <w:lvlJc w:val="left"/>
      <w:pPr>
        <w:ind w:left="1440" w:hanging="360"/>
      </w:pPr>
    </w:lvl>
    <w:lvl w:ilvl="2" w:tplc="7C241500" w:tentative="1">
      <w:start w:val="1"/>
      <w:numFmt w:val="lowerRoman"/>
      <w:lvlText w:val="%3."/>
      <w:lvlJc w:val="right"/>
      <w:pPr>
        <w:ind w:left="2160" w:hanging="180"/>
      </w:pPr>
    </w:lvl>
    <w:lvl w:ilvl="3" w:tplc="E6D4CEC0" w:tentative="1">
      <w:start w:val="1"/>
      <w:numFmt w:val="decimal"/>
      <w:lvlText w:val="%4."/>
      <w:lvlJc w:val="left"/>
      <w:pPr>
        <w:ind w:left="2880" w:hanging="360"/>
      </w:pPr>
    </w:lvl>
    <w:lvl w:ilvl="4" w:tplc="3132A1A4" w:tentative="1">
      <w:start w:val="1"/>
      <w:numFmt w:val="lowerLetter"/>
      <w:lvlText w:val="%5."/>
      <w:lvlJc w:val="left"/>
      <w:pPr>
        <w:ind w:left="3600" w:hanging="360"/>
      </w:pPr>
    </w:lvl>
    <w:lvl w:ilvl="5" w:tplc="9A1EFA54" w:tentative="1">
      <w:start w:val="1"/>
      <w:numFmt w:val="lowerRoman"/>
      <w:lvlText w:val="%6."/>
      <w:lvlJc w:val="right"/>
      <w:pPr>
        <w:ind w:left="4320" w:hanging="180"/>
      </w:pPr>
    </w:lvl>
    <w:lvl w:ilvl="6" w:tplc="F3A25296" w:tentative="1">
      <w:start w:val="1"/>
      <w:numFmt w:val="decimal"/>
      <w:lvlText w:val="%7."/>
      <w:lvlJc w:val="left"/>
      <w:pPr>
        <w:ind w:left="5040" w:hanging="360"/>
      </w:pPr>
    </w:lvl>
    <w:lvl w:ilvl="7" w:tplc="BD9A34F6" w:tentative="1">
      <w:start w:val="1"/>
      <w:numFmt w:val="lowerLetter"/>
      <w:lvlText w:val="%8."/>
      <w:lvlJc w:val="left"/>
      <w:pPr>
        <w:ind w:left="5760" w:hanging="360"/>
      </w:pPr>
    </w:lvl>
    <w:lvl w:ilvl="8" w:tplc="4594C236" w:tentative="1">
      <w:start w:val="1"/>
      <w:numFmt w:val="lowerRoman"/>
      <w:lvlText w:val="%9."/>
      <w:lvlJc w:val="right"/>
      <w:pPr>
        <w:ind w:left="6480" w:hanging="180"/>
      </w:pPr>
    </w:lvl>
  </w:abstractNum>
  <w:abstractNum w:abstractNumId="54" w15:restartNumberingAfterBreak="0">
    <w:nsid w:val="78733341"/>
    <w:multiLevelType w:val="hybridMultilevel"/>
    <w:tmpl w:val="FC62FFF4"/>
    <w:lvl w:ilvl="0" w:tplc="417ED33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9D40B7B"/>
    <w:multiLevelType w:val="hybridMultilevel"/>
    <w:tmpl w:val="37BA4198"/>
    <w:name w:val="Plato Heading List222222222"/>
    <w:lvl w:ilvl="0" w:tplc="D174DB38">
      <w:start w:val="1"/>
      <w:numFmt w:val="bullet"/>
      <w:lvlText w:val=""/>
      <w:lvlJc w:val="left"/>
      <w:pPr>
        <w:ind w:left="720" w:hanging="360"/>
      </w:pPr>
      <w:rPr>
        <w:rFonts w:ascii="Symbol" w:hAnsi="Symbol" w:hint="default"/>
      </w:rPr>
    </w:lvl>
    <w:lvl w:ilvl="1" w:tplc="A51499AE" w:tentative="1">
      <w:start w:val="1"/>
      <w:numFmt w:val="bullet"/>
      <w:lvlText w:val="o"/>
      <w:lvlJc w:val="left"/>
      <w:pPr>
        <w:ind w:left="1440" w:hanging="360"/>
      </w:pPr>
      <w:rPr>
        <w:rFonts w:ascii="Courier New" w:hAnsi="Courier New" w:cs="Courier New" w:hint="default"/>
      </w:rPr>
    </w:lvl>
    <w:lvl w:ilvl="2" w:tplc="2C66D48E" w:tentative="1">
      <w:start w:val="1"/>
      <w:numFmt w:val="bullet"/>
      <w:lvlText w:val=""/>
      <w:lvlJc w:val="left"/>
      <w:pPr>
        <w:ind w:left="2160" w:hanging="360"/>
      </w:pPr>
      <w:rPr>
        <w:rFonts w:ascii="Wingdings" w:hAnsi="Wingdings" w:hint="default"/>
      </w:rPr>
    </w:lvl>
    <w:lvl w:ilvl="3" w:tplc="C700E028" w:tentative="1">
      <w:start w:val="1"/>
      <w:numFmt w:val="bullet"/>
      <w:lvlText w:val=""/>
      <w:lvlJc w:val="left"/>
      <w:pPr>
        <w:ind w:left="2880" w:hanging="360"/>
      </w:pPr>
      <w:rPr>
        <w:rFonts w:ascii="Symbol" w:hAnsi="Symbol" w:hint="default"/>
      </w:rPr>
    </w:lvl>
    <w:lvl w:ilvl="4" w:tplc="202EF74E" w:tentative="1">
      <w:start w:val="1"/>
      <w:numFmt w:val="bullet"/>
      <w:lvlText w:val="o"/>
      <w:lvlJc w:val="left"/>
      <w:pPr>
        <w:ind w:left="3600" w:hanging="360"/>
      </w:pPr>
      <w:rPr>
        <w:rFonts w:ascii="Courier New" w:hAnsi="Courier New" w:cs="Courier New" w:hint="default"/>
      </w:rPr>
    </w:lvl>
    <w:lvl w:ilvl="5" w:tplc="1FF673FE" w:tentative="1">
      <w:start w:val="1"/>
      <w:numFmt w:val="bullet"/>
      <w:lvlText w:val=""/>
      <w:lvlJc w:val="left"/>
      <w:pPr>
        <w:ind w:left="4320" w:hanging="360"/>
      </w:pPr>
      <w:rPr>
        <w:rFonts w:ascii="Wingdings" w:hAnsi="Wingdings" w:hint="default"/>
      </w:rPr>
    </w:lvl>
    <w:lvl w:ilvl="6" w:tplc="603C4A90" w:tentative="1">
      <w:start w:val="1"/>
      <w:numFmt w:val="bullet"/>
      <w:lvlText w:val=""/>
      <w:lvlJc w:val="left"/>
      <w:pPr>
        <w:ind w:left="5040" w:hanging="360"/>
      </w:pPr>
      <w:rPr>
        <w:rFonts w:ascii="Symbol" w:hAnsi="Symbol" w:hint="default"/>
      </w:rPr>
    </w:lvl>
    <w:lvl w:ilvl="7" w:tplc="DA94E544" w:tentative="1">
      <w:start w:val="1"/>
      <w:numFmt w:val="bullet"/>
      <w:lvlText w:val="o"/>
      <w:lvlJc w:val="left"/>
      <w:pPr>
        <w:ind w:left="5760" w:hanging="360"/>
      </w:pPr>
      <w:rPr>
        <w:rFonts w:ascii="Courier New" w:hAnsi="Courier New" w:cs="Courier New" w:hint="default"/>
      </w:rPr>
    </w:lvl>
    <w:lvl w:ilvl="8" w:tplc="218AF270" w:tentative="1">
      <w:start w:val="1"/>
      <w:numFmt w:val="bullet"/>
      <w:lvlText w:val=""/>
      <w:lvlJc w:val="left"/>
      <w:pPr>
        <w:ind w:left="6480" w:hanging="360"/>
      </w:pPr>
      <w:rPr>
        <w:rFonts w:ascii="Wingdings" w:hAnsi="Wingdings" w:hint="default"/>
      </w:rPr>
    </w:lvl>
  </w:abstractNum>
  <w:abstractNum w:abstractNumId="56" w15:restartNumberingAfterBreak="0">
    <w:nsid w:val="7C6E5D40"/>
    <w:multiLevelType w:val="multilevel"/>
    <w:tmpl w:val="B7744ADE"/>
    <w:styleLink w:val="CurrentList3"/>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num w:numId="1" w16cid:durableId="201674587">
    <w:abstractNumId w:val="32"/>
  </w:num>
  <w:num w:numId="2" w16cid:durableId="1777749538">
    <w:abstractNumId w:val="40"/>
  </w:num>
  <w:num w:numId="3" w16cid:durableId="240333792">
    <w:abstractNumId w:val="10"/>
  </w:num>
  <w:num w:numId="4" w16cid:durableId="755056418">
    <w:abstractNumId w:val="5"/>
  </w:num>
  <w:num w:numId="5" w16cid:durableId="1707674156">
    <w:abstractNumId w:val="3"/>
  </w:num>
  <w:num w:numId="6" w16cid:durableId="1791390154">
    <w:abstractNumId w:val="2"/>
  </w:num>
  <w:num w:numId="7" w16cid:durableId="672295570">
    <w:abstractNumId w:val="1"/>
  </w:num>
  <w:num w:numId="8" w16cid:durableId="1087731137">
    <w:abstractNumId w:val="0"/>
  </w:num>
  <w:num w:numId="9" w16cid:durableId="1848908028">
    <w:abstractNumId w:val="19"/>
  </w:num>
  <w:num w:numId="10" w16cid:durableId="1987078991">
    <w:abstractNumId w:val="46"/>
  </w:num>
  <w:num w:numId="11" w16cid:durableId="300767831">
    <w:abstractNumId w:val="41"/>
  </w:num>
  <w:num w:numId="12" w16cid:durableId="413555857">
    <w:abstractNumId w:val="51"/>
  </w:num>
  <w:num w:numId="13" w16cid:durableId="1861580708">
    <w:abstractNumId w:val="35"/>
  </w:num>
  <w:num w:numId="14" w16cid:durableId="1608613330">
    <w:abstractNumId w:val="52"/>
  </w:num>
  <w:num w:numId="15" w16cid:durableId="108204453">
    <w:abstractNumId w:val="42"/>
  </w:num>
  <w:num w:numId="16" w16cid:durableId="1056274197">
    <w:abstractNumId w:val="9"/>
  </w:num>
  <w:num w:numId="17" w16cid:durableId="759178612">
    <w:abstractNumId w:val="22"/>
  </w:num>
  <w:num w:numId="18" w16cid:durableId="1668091885">
    <w:abstractNumId w:val="14"/>
  </w:num>
  <w:num w:numId="19" w16cid:durableId="1673529967">
    <w:abstractNumId w:val="43"/>
  </w:num>
  <w:num w:numId="20" w16cid:durableId="1274479213">
    <w:abstractNumId w:val="12"/>
  </w:num>
  <w:num w:numId="21" w16cid:durableId="893733784">
    <w:abstractNumId w:val="44"/>
  </w:num>
  <w:num w:numId="22" w16cid:durableId="750129028">
    <w:abstractNumId w:val="21"/>
  </w:num>
  <w:num w:numId="23" w16cid:durableId="1974822035">
    <w:abstractNumId w:val="56"/>
  </w:num>
  <w:num w:numId="24" w16cid:durableId="1224177559">
    <w:abstractNumId w:val="49"/>
  </w:num>
  <w:num w:numId="25" w16cid:durableId="1589192905">
    <w:abstractNumId w:val="8"/>
  </w:num>
  <w:num w:numId="26" w16cid:durableId="1839268674">
    <w:abstractNumId w:val="24"/>
  </w:num>
  <w:num w:numId="27" w16cid:durableId="9527060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3694271">
    <w:abstractNumId w:val="28"/>
  </w:num>
  <w:num w:numId="29" w16cid:durableId="193681570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772152">
    <w:abstractNumId w:val="48"/>
  </w:num>
  <w:num w:numId="31" w16cid:durableId="82337163">
    <w:abstractNumId w:val="54"/>
  </w:num>
  <w:num w:numId="32" w16cid:durableId="787432280">
    <w:abstractNumId w:val="50"/>
  </w:num>
  <w:num w:numId="33" w16cid:durableId="1789860329">
    <w:abstractNumId w:val="11"/>
  </w:num>
  <w:num w:numId="34" w16cid:durableId="1995642393">
    <w:abstractNumId w:val="37"/>
  </w:num>
  <w:num w:numId="35" w16cid:durableId="1127166810">
    <w:abstractNumId w:val="47"/>
  </w:num>
  <w:num w:numId="36" w16cid:durableId="575020683">
    <w:abstractNumId w:val="20"/>
  </w:num>
  <w:num w:numId="37" w16cid:durableId="920680514">
    <w:abstractNumId w:val="16"/>
  </w:num>
  <w:num w:numId="38" w16cid:durableId="17301135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9744345">
    <w:abstractNumId w:val="7"/>
  </w:num>
  <w:num w:numId="40" w16cid:durableId="31199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3219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7121536">
    <w:abstractNumId w:val="25"/>
  </w:num>
  <w:num w:numId="43" w16cid:durableId="1397892916">
    <w:abstractNumId w:val="30"/>
  </w:num>
  <w:num w:numId="44" w16cid:durableId="1486514090">
    <w:abstractNumId w:val="36"/>
  </w:num>
  <w:num w:numId="45" w16cid:durableId="1506288650">
    <w:abstractNumId w:val="4"/>
  </w:num>
  <w:num w:numId="46" w16cid:durableId="1159346132">
    <w:abstractNumId w:val="6"/>
  </w:num>
  <w:num w:numId="47" w16cid:durableId="292828560">
    <w:abstractNumId w:val="33"/>
  </w:num>
  <w:num w:numId="48" w16cid:durableId="1148549388">
    <w:abstractNumId w:val="31"/>
  </w:num>
  <w:num w:numId="49" w16cid:durableId="1177117144">
    <w:abstractNumId w:val="38"/>
  </w:num>
  <w:num w:numId="50" w16cid:durableId="815880684">
    <w:abstractNumId w:val="18"/>
  </w:num>
  <w:num w:numId="51" w16cid:durableId="1248266523">
    <w:abstractNumId w:val="2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Cornell">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BE"/>
    <w:rsid w:val="00001A5F"/>
    <w:rsid w:val="00002884"/>
    <w:rsid w:val="00002BFF"/>
    <w:rsid w:val="00002E03"/>
    <w:rsid w:val="0000601B"/>
    <w:rsid w:val="00011A9A"/>
    <w:rsid w:val="000128BB"/>
    <w:rsid w:val="00013C71"/>
    <w:rsid w:val="00015051"/>
    <w:rsid w:val="00016AFC"/>
    <w:rsid w:val="00020D63"/>
    <w:rsid w:val="00024EB4"/>
    <w:rsid w:val="000272D3"/>
    <w:rsid w:val="00027F84"/>
    <w:rsid w:val="00033D00"/>
    <w:rsid w:val="000371E2"/>
    <w:rsid w:val="00040C7D"/>
    <w:rsid w:val="000417D7"/>
    <w:rsid w:val="00044B02"/>
    <w:rsid w:val="000479F7"/>
    <w:rsid w:val="00047FDB"/>
    <w:rsid w:val="00054542"/>
    <w:rsid w:val="00055BBC"/>
    <w:rsid w:val="00055C85"/>
    <w:rsid w:val="000603FD"/>
    <w:rsid w:val="000609C4"/>
    <w:rsid w:val="00061BF0"/>
    <w:rsid w:val="00083B44"/>
    <w:rsid w:val="00084BE9"/>
    <w:rsid w:val="00091080"/>
    <w:rsid w:val="00092FB7"/>
    <w:rsid w:val="00093C67"/>
    <w:rsid w:val="00094D3F"/>
    <w:rsid w:val="000A2902"/>
    <w:rsid w:val="000A4A3E"/>
    <w:rsid w:val="000A5AD3"/>
    <w:rsid w:val="000B0879"/>
    <w:rsid w:val="000B1541"/>
    <w:rsid w:val="000B2E20"/>
    <w:rsid w:val="000B6889"/>
    <w:rsid w:val="000B6AB9"/>
    <w:rsid w:val="000C0FA7"/>
    <w:rsid w:val="000C13F0"/>
    <w:rsid w:val="000C2945"/>
    <w:rsid w:val="000C4B8C"/>
    <w:rsid w:val="000D0488"/>
    <w:rsid w:val="000D2B60"/>
    <w:rsid w:val="000E47C8"/>
    <w:rsid w:val="000E5D4F"/>
    <w:rsid w:val="000F0FFD"/>
    <w:rsid w:val="000F1BA7"/>
    <w:rsid w:val="000F1CC4"/>
    <w:rsid w:val="000F68C8"/>
    <w:rsid w:val="000F6CB7"/>
    <w:rsid w:val="0010076F"/>
    <w:rsid w:val="001013F0"/>
    <w:rsid w:val="001125CB"/>
    <w:rsid w:val="00112D7C"/>
    <w:rsid w:val="00114043"/>
    <w:rsid w:val="00115E95"/>
    <w:rsid w:val="00121AE7"/>
    <w:rsid w:val="00123C25"/>
    <w:rsid w:val="00125A39"/>
    <w:rsid w:val="001260B8"/>
    <w:rsid w:val="00127F3B"/>
    <w:rsid w:val="00131757"/>
    <w:rsid w:val="0013397F"/>
    <w:rsid w:val="001348B1"/>
    <w:rsid w:val="00136242"/>
    <w:rsid w:val="00136892"/>
    <w:rsid w:val="00136E36"/>
    <w:rsid w:val="001374BA"/>
    <w:rsid w:val="001411D0"/>
    <w:rsid w:val="00141A78"/>
    <w:rsid w:val="00145D4B"/>
    <w:rsid w:val="001466DB"/>
    <w:rsid w:val="00151044"/>
    <w:rsid w:val="00152009"/>
    <w:rsid w:val="0015472A"/>
    <w:rsid w:val="0015722A"/>
    <w:rsid w:val="00157CCE"/>
    <w:rsid w:val="00161642"/>
    <w:rsid w:val="001629DA"/>
    <w:rsid w:val="00162CED"/>
    <w:rsid w:val="00163006"/>
    <w:rsid w:val="001631B7"/>
    <w:rsid w:val="0016437C"/>
    <w:rsid w:val="00166185"/>
    <w:rsid w:val="0017424F"/>
    <w:rsid w:val="00176605"/>
    <w:rsid w:val="00177596"/>
    <w:rsid w:val="001803D8"/>
    <w:rsid w:val="00184ED3"/>
    <w:rsid w:val="00185919"/>
    <w:rsid w:val="00186F7F"/>
    <w:rsid w:val="00190C3E"/>
    <w:rsid w:val="001948E8"/>
    <w:rsid w:val="001962F4"/>
    <w:rsid w:val="001979A8"/>
    <w:rsid w:val="001A12FF"/>
    <w:rsid w:val="001A2381"/>
    <w:rsid w:val="001A2DFE"/>
    <w:rsid w:val="001B11B5"/>
    <w:rsid w:val="001B18C7"/>
    <w:rsid w:val="001B2ED2"/>
    <w:rsid w:val="001C0959"/>
    <w:rsid w:val="001C472A"/>
    <w:rsid w:val="001C732A"/>
    <w:rsid w:val="001D02CB"/>
    <w:rsid w:val="001D0807"/>
    <w:rsid w:val="001D12E4"/>
    <w:rsid w:val="001D1EAC"/>
    <w:rsid w:val="001D75FC"/>
    <w:rsid w:val="001E17E1"/>
    <w:rsid w:val="001E2987"/>
    <w:rsid w:val="001F0382"/>
    <w:rsid w:val="001F2456"/>
    <w:rsid w:val="001F6ABF"/>
    <w:rsid w:val="0020002F"/>
    <w:rsid w:val="002014AC"/>
    <w:rsid w:val="00201992"/>
    <w:rsid w:val="00203565"/>
    <w:rsid w:val="00205631"/>
    <w:rsid w:val="00205B58"/>
    <w:rsid w:val="002111DB"/>
    <w:rsid w:val="00211326"/>
    <w:rsid w:val="0021152C"/>
    <w:rsid w:val="00224338"/>
    <w:rsid w:val="00224F83"/>
    <w:rsid w:val="00225FAB"/>
    <w:rsid w:val="00226A5D"/>
    <w:rsid w:val="00226AB5"/>
    <w:rsid w:val="00230C3D"/>
    <w:rsid w:val="00231CA8"/>
    <w:rsid w:val="002363BD"/>
    <w:rsid w:val="0024336C"/>
    <w:rsid w:val="002462EF"/>
    <w:rsid w:val="00250BE3"/>
    <w:rsid w:val="00252999"/>
    <w:rsid w:val="00253CDF"/>
    <w:rsid w:val="00254069"/>
    <w:rsid w:val="002551E3"/>
    <w:rsid w:val="002555AD"/>
    <w:rsid w:val="00261508"/>
    <w:rsid w:val="00265474"/>
    <w:rsid w:val="00266298"/>
    <w:rsid w:val="00267405"/>
    <w:rsid w:val="0027088B"/>
    <w:rsid w:val="00270E19"/>
    <w:rsid w:val="0027348F"/>
    <w:rsid w:val="00276771"/>
    <w:rsid w:val="00277E14"/>
    <w:rsid w:val="002818E6"/>
    <w:rsid w:val="00287583"/>
    <w:rsid w:val="0029143D"/>
    <w:rsid w:val="00291F2F"/>
    <w:rsid w:val="00292FDF"/>
    <w:rsid w:val="002952D1"/>
    <w:rsid w:val="002A14A9"/>
    <w:rsid w:val="002A20E3"/>
    <w:rsid w:val="002A5EAE"/>
    <w:rsid w:val="002B0A54"/>
    <w:rsid w:val="002B0A6F"/>
    <w:rsid w:val="002B5620"/>
    <w:rsid w:val="002B573A"/>
    <w:rsid w:val="002C0ADE"/>
    <w:rsid w:val="002C242E"/>
    <w:rsid w:val="002C2779"/>
    <w:rsid w:val="002C492F"/>
    <w:rsid w:val="002D3851"/>
    <w:rsid w:val="002D3B7D"/>
    <w:rsid w:val="002D4BF4"/>
    <w:rsid w:val="002D505F"/>
    <w:rsid w:val="002E120F"/>
    <w:rsid w:val="002E15CD"/>
    <w:rsid w:val="002E216E"/>
    <w:rsid w:val="002E2759"/>
    <w:rsid w:val="002E36B6"/>
    <w:rsid w:val="002E7984"/>
    <w:rsid w:val="002F61C8"/>
    <w:rsid w:val="00301E21"/>
    <w:rsid w:val="00302033"/>
    <w:rsid w:val="00302DD7"/>
    <w:rsid w:val="00306874"/>
    <w:rsid w:val="0030743B"/>
    <w:rsid w:val="00307D2E"/>
    <w:rsid w:val="00315A68"/>
    <w:rsid w:val="003214BF"/>
    <w:rsid w:val="0033094F"/>
    <w:rsid w:val="00332B2D"/>
    <w:rsid w:val="00342C85"/>
    <w:rsid w:val="003477BB"/>
    <w:rsid w:val="003526C0"/>
    <w:rsid w:val="00355809"/>
    <w:rsid w:val="00364A95"/>
    <w:rsid w:val="00367047"/>
    <w:rsid w:val="00371424"/>
    <w:rsid w:val="00374808"/>
    <w:rsid w:val="0037488A"/>
    <w:rsid w:val="00374D0F"/>
    <w:rsid w:val="00375C14"/>
    <w:rsid w:val="00377C90"/>
    <w:rsid w:val="00380AB1"/>
    <w:rsid w:val="0038391D"/>
    <w:rsid w:val="00383B21"/>
    <w:rsid w:val="00385941"/>
    <w:rsid w:val="00385F05"/>
    <w:rsid w:val="003873AF"/>
    <w:rsid w:val="003908D1"/>
    <w:rsid w:val="00393808"/>
    <w:rsid w:val="003A2015"/>
    <w:rsid w:val="003A2E20"/>
    <w:rsid w:val="003A6D48"/>
    <w:rsid w:val="003B071D"/>
    <w:rsid w:val="003C0B99"/>
    <w:rsid w:val="003C1A9C"/>
    <w:rsid w:val="003C443A"/>
    <w:rsid w:val="003C755B"/>
    <w:rsid w:val="003D1C2C"/>
    <w:rsid w:val="003D378F"/>
    <w:rsid w:val="003E0731"/>
    <w:rsid w:val="003E391D"/>
    <w:rsid w:val="003E4D47"/>
    <w:rsid w:val="003F02F7"/>
    <w:rsid w:val="004000C7"/>
    <w:rsid w:val="00400694"/>
    <w:rsid w:val="00401CC3"/>
    <w:rsid w:val="0040295E"/>
    <w:rsid w:val="00402D54"/>
    <w:rsid w:val="00413E49"/>
    <w:rsid w:val="00415654"/>
    <w:rsid w:val="004160A5"/>
    <w:rsid w:val="0042067B"/>
    <w:rsid w:val="00423152"/>
    <w:rsid w:val="00423272"/>
    <w:rsid w:val="00426ACC"/>
    <w:rsid w:val="00431907"/>
    <w:rsid w:val="00431F6B"/>
    <w:rsid w:val="004351DC"/>
    <w:rsid w:val="004505D2"/>
    <w:rsid w:val="00454EFA"/>
    <w:rsid w:val="004561B9"/>
    <w:rsid w:val="0046160B"/>
    <w:rsid w:val="0046204D"/>
    <w:rsid w:val="00464B23"/>
    <w:rsid w:val="0046599B"/>
    <w:rsid w:val="004666FC"/>
    <w:rsid w:val="00472710"/>
    <w:rsid w:val="00475C84"/>
    <w:rsid w:val="004776DE"/>
    <w:rsid w:val="00491D85"/>
    <w:rsid w:val="00494846"/>
    <w:rsid w:val="00497690"/>
    <w:rsid w:val="004A10F4"/>
    <w:rsid w:val="004A15EA"/>
    <w:rsid w:val="004A23A7"/>
    <w:rsid w:val="004A2B6A"/>
    <w:rsid w:val="004A2CA3"/>
    <w:rsid w:val="004A44DA"/>
    <w:rsid w:val="004A5D5C"/>
    <w:rsid w:val="004A663E"/>
    <w:rsid w:val="004A6905"/>
    <w:rsid w:val="004C0C81"/>
    <w:rsid w:val="004C4612"/>
    <w:rsid w:val="004C5A6A"/>
    <w:rsid w:val="004E6508"/>
    <w:rsid w:val="004F49FB"/>
    <w:rsid w:val="004F6FCE"/>
    <w:rsid w:val="005012CA"/>
    <w:rsid w:val="00504044"/>
    <w:rsid w:val="00506A76"/>
    <w:rsid w:val="005077B0"/>
    <w:rsid w:val="00510B3A"/>
    <w:rsid w:val="005118EE"/>
    <w:rsid w:val="00512F8B"/>
    <w:rsid w:val="0051414E"/>
    <w:rsid w:val="00514B37"/>
    <w:rsid w:val="00516544"/>
    <w:rsid w:val="005176E4"/>
    <w:rsid w:val="00523143"/>
    <w:rsid w:val="00531E0D"/>
    <w:rsid w:val="00533196"/>
    <w:rsid w:val="00533490"/>
    <w:rsid w:val="00533778"/>
    <w:rsid w:val="00533973"/>
    <w:rsid w:val="00537B8F"/>
    <w:rsid w:val="00542339"/>
    <w:rsid w:val="0055088A"/>
    <w:rsid w:val="00554E2F"/>
    <w:rsid w:val="0055635B"/>
    <w:rsid w:val="00562EA8"/>
    <w:rsid w:val="00566AD2"/>
    <w:rsid w:val="00567DDA"/>
    <w:rsid w:val="00570451"/>
    <w:rsid w:val="005707CA"/>
    <w:rsid w:val="00572FBA"/>
    <w:rsid w:val="0057329E"/>
    <w:rsid w:val="00573540"/>
    <w:rsid w:val="00573DA7"/>
    <w:rsid w:val="00575595"/>
    <w:rsid w:val="00580013"/>
    <w:rsid w:val="00580892"/>
    <w:rsid w:val="00582558"/>
    <w:rsid w:val="005828BE"/>
    <w:rsid w:val="00582F76"/>
    <w:rsid w:val="00585FD7"/>
    <w:rsid w:val="00586F1B"/>
    <w:rsid w:val="00590CFF"/>
    <w:rsid w:val="00591E79"/>
    <w:rsid w:val="0059289F"/>
    <w:rsid w:val="00594B77"/>
    <w:rsid w:val="00595435"/>
    <w:rsid w:val="005961C9"/>
    <w:rsid w:val="005A1AF0"/>
    <w:rsid w:val="005A2F6E"/>
    <w:rsid w:val="005A3B0C"/>
    <w:rsid w:val="005A5FEA"/>
    <w:rsid w:val="005A6F82"/>
    <w:rsid w:val="005B1DA1"/>
    <w:rsid w:val="005B43B8"/>
    <w:rsid w:val="005C18CA"/>
    <w:rsid w:val="005C2D9F"/>
    <w:rsid w:val="005C2F07"/>
    <w:rsid w:val="005C49A0"/>
    <w:rsid w:val="005C68BC"/>
    <w:rsid w:val="005C7F03"/>
    <w:rsid w:val="005D0B16"/>
    <w:rsid w:val="005D3AA6"/>
    <w:rsid w:val="005D4704"/>
    <w:rsid w:val="005D68ED"/>
    <w:rsid w:val="005E1307"/>
    <w:rsid w:val="005E424E"/>
    <w:rsid w:val="006052AB"/>
    <w:rsid w:val="00606848"/>
    <w:rsid w:val="00611476"/>
    <w:rsid w:val="00615BAF"/>
    <w:rsid w:val="00615E3C"/>
    <w:rsid w:val="0062013F"/>
    <w:rsid w:val="006262A4"/>
    <w:rsid w:val="006269C6"/>
    <w:rsid w:val="00630C25"/>
    <w:rsid w:val="00630FA8"/>
    <w:rsid w:val="006310F8"/>
    <w:rsid w:val="0064151C"/>
    <w:rsid w:val="00644F2B"/>
    <w:rsid w:val="00647204"/>
    <w:rsid w:val="00647A21"/>
    <w:rsid w:val="00650D9E"/>
    <w:rsid w:val="0065191E"/>
    <w:rsid w:val="00654353"/>
    <w:rsid w:val="00655E13"/>
    <w:rsid w:val="0065629D"/>
    <w:rsid w:val="0065636C"/>
    <w:rsid w:val="006571AD"/>
    <w:rsid w:val="00661E0D"/>
    <w:rsid w:val="00662326"/>
    <w:rsid w:val="00667A48"/>
    <w:rsid w:val="006717A0"/>
    <w:rsid w:val="006744A1"/>
    <w:rsid w:val="006805F5"/>
    <w:rsid w:val="006827D1"/>
    <w:rsid w:val="006857A6"/>
    <w:rsid w:val="00690E75"/>
    <w:rsid w:val="0069150E"/>
    <w:rsid w:val="00692A22"/>
    <w:rsid w:val="0069659A"/>
    <w:rsid w:val="006A0731"/>
    <w:rsid w:val="006A1339"/>
    <w:rsid w:val="006A2820"/>
    <w:rsid w:val="006B032F"/>
    <w:rsid w:val="006B0857"/>
    <w:rsid w:val="006B1451"/>
    <w:rsid w:val="006B4D62"/>
    <w:rsid w:val="006C2EDC"/>
    <w:rsid w:val="006C451C"/>
    <w:rsid w:val="006C57A6"/>
    <w:rsid w:val="006D45D1"/>
    <w:rsid w:val="006E410F"/>
    <w:rsid w:val="006E6F71"/>
    <w:rsid w:val="006F043D"/>
    <w:rsid w:val="006F0A8F"/>
    <w:rsid w:val="006F112C"/>
    <w:rsid w:val="006F3044"/>
    <w:rsid w:val="006F77DF"/>
    <w:rsid w:val="00700BFB"/>
    <w:rsid w:val="00703E90"/>
    <w:rsid w:val="00704177"/>
    <w:rsid w:val="00707253"/>
    <w:rsid w:val="00707DC7"/>
    <w:rsid w:val="00714BD1"/>
    <w:rsid w:val="007152CE"/>
    <w:rsid w:val="0071683B"/>
    <w:rsid w:val="007173EA"/>
    <w:rsid w:val="00726656"/>
    <w:rsid w:val="00726B2D"/>
    <w:rsid w:val="00732921"/>
    <w:rsid w:val="007414E9"/>
    <w:rsid w:val="00741814"/>
    <w:rsid w:val="00741C32"/>
    <w:rsid w:val="007462E1"/>
    <w:rsid w:val="007464E6"/>
    <w:rsid w:val="00746B55"/>
    <w:rsid w:val="00751041"/>
    <w:rsid w:val="00751620"/>
    <w:rsid w:val="00753437"/>
    <w:rsid w:val="00753C14"/>
    <w:rsid w:val="007549CD"/>
    <w:rsid w:val="00754C85"/>
    <w:rsid w:val="00756413"/>
    <w:rsid w:val="00766169"/>
    <w:rsid w:val="0077159D"/>
    <w:rsid w:val="00771746"/>
    <w:rsid w:val="00775F21"/>
    <w:rsid w:val="00776073"/>
    <w:rsid w:val="00780A9E"/>
    <w:rsid w:val="0078182B"/>
    <w:rsid w:val="00785982"/>
    <w:rsid w:val="00786806"/>
    <w:rsid w:val="00791B9B"/>
    <w:rsid w:val="007A28DE"/>
    <w:rsid w:val="007A6059"/>
    <w:rsid w:val="007B10BA"/>
    <w:rsid w:val="007B28A2"/>
    <w:rsid w:val="007B5067"/>
    <w:rsid w:val="007B710F"/>
    <w:rsid w:val="007C107F"/>
    <w:rsid w:val="007C6289"/>
    <w:rsid w:val="007C66FD"/>
    <w:rsid w:val="007D36B3"/>
    <w:rsid w:val="007D73BC"/>
    <w:rsid w:val="007D7542"/>
    <w:rsid w:val="007D7F19"/>
    <w:rsid w:val="007E3628"/>
    <w:rsid w:val="007E549F"/>
    <w:rsid w:val="007F0169"/>
    <w:rsid w:val="007F1CDC"/>
    <w:rsid w:val="00800F1D"/>
    <w:rsid w:val="008021F7"/>
    <w:rsid w:val="008024A2"/>
    <w:rsid w:val="00802682"/>
    <w:rsid w:val="00804B53"/>
    <w:rsid w:val="0080532B"/>
    <w:rsid w:val="00806861"/>
    <w:rsid w:val="00806FC0"/>
    <w:rsid w:val="00810C1D"/>
    <w:rsid w:val="0081106B"/>
    <w:rsid w:val="00812505"/>
    <w:rsid w:val="00814A3E"/>
    <w:rsid w:val="00817C55"/>
    <w:rsid w:val="00821856"/>
    <w:rsid w:val="00822688"/>
    <w:rsid w:val="008227E1"/>
    <w:rsid w:val="00822817"/>
    <w:rsid w:val="00826401"/>
    <w:rsid w:val="00827B37"/>
    <w:rsid w:val="0083420B"/>
    <w:rsid w:val="00834E32"/>
    <w:rsid w:val="0084158A"/>
    <w:rsid w:val="00843C36"/>
    <w:rsid w:val="00851165"/>
    <w:rsid w:val="00851BF6"/>
    <w:rsid w:val="00853BE1"/>
    <w:rsid w:val="00854F31"/>
    <w:rsid w:val="00860C28"/>
    <w:rsid w:val="0086175C"/>
    <w:rsid w:val="008625D2"/>
    <w:rsid w:val="00864264"/>
    <w:rsid w:val="008671B5"/>
    <w:rsid w:val="0086797E"/>
    <w:rsid w:val="008713FE"/>
    <w:rsid w:val="0087554B"/>
    <w:rsid w:val="008755B0"/>
    <w:rsid w:val="00876B39"/>
    <w:rsid w:val="00880654"/>
    <w:rsid w:val="0088165B"/>
    <w:rsid w:val="008819F8"/>
    <w:rsid w:val="00884958"/>
    <w:rsid w:val="00885165"/>
    <w:rsid w:val="00896CB4"/>
    <w:rsid w:val="008A0359"/>
    <w:rsid w:val="008B5390"/>
    <w:rsid w:val="008C0F7B"/>
    <w:rsid w:val="008C4B51"/>
    <w:rsid w:val="008C52A4"/>
    <w:rsid w:val="008C58C7"/>
    <w:rsid w:val="008D369B"/>
    <w:rsid w:val="008D4EB9"/>
    <w:rsid w:val="008D63F1"/>
    <w:rsid w:val="008E3BDA"/>
    <w:rsid w:val="008F47EE"/>
    <w:rsid w:val="008F5F91"/>
    <w:rsid w:val="008F7C27"/>
    <w:rsid w:val="008F7FDF"/>
    <w:rsid w:val="00900DE3"/>
    <w:rsid w:val="0090337D"/>
    <w:rsid w:val="00912901"/>
    <w:rsid w:val="00913F7B"/>
    <w:rsid w:val="009145D4"/>
    <w:rsid w:val="009242B4"/>
    <w:rsid w:val="00924D43"/>
    <w:rsid w:val="00927563"/>
    <w:rsid w:val="00931F00"/>
    <w:rsid w:val="00936B51"/>
    <w:rsid w:val="00940A73"/>
    <w:rsid w:val="00944598"/>
    <w:rsid w:val="00944B6E"/>
    <w:rsid w:val="00950607"/>
    <w:rsid w:val="009528DF"/>
    <w:rsid w:val="0095311C"/>
    <w:rsid w:val="009542E1"/>
    <w:rsid w:val="00956A7A"/>
    <w:rsid w:val="009612F1"/>
    <w:rsid w:val="009641F2"/>
    <w:rsid w:val="00964607"/>
    <w:rsid w:val="0097113C"/>
    <w:rsid w:val="00974674"/>
    <w:rsid w:val="00976293"/>
    <w:rsid w:val="00976410"/>
    <w:rsid w:val="00977961"/>
    <w:rsid w:val="009808C6"/>
    <w:rsid w:val="00986A3D"/>
    <w:rsid w:val="00993308"/>
    <w:rsid w:val="00994A68"/>
    <w:rsid w:val="00996B33"/>
    <w:rsid w:val="00997BAA"/>
    <w:rsid w:val="00997E2F"/>
    <w:rsid w:val="009A39B0"/>
    <w:rsid w:val="009A4D3D"/>
    <w:rsid w:val="009A6E99"/>
    <w:rsid w:val="009A7925"/>
    <w:rsid w:val="009C03CF"/>
    <w:rsid w:val="009C417D"/>
    <w:rsid w:val="009D72AE"/>
    <w:rsid w:val="009E56E3"/>
    <w:rsid w:val="009F4CC8"/>
    <w:rsid w:val="009F5746"/>
    <w:rsid w:val="009F5F47"/>
    <w:rsid w:val="009F70E9"/>
    <w:rsid w:val="00A0013C"/>
    <w:rsid w:val="00A043E0"/>
    <w:rsid w:val="00A04BF3"/>
    <w:rsid w:val="00A05FB1"/>
    <w:rsid w:val="00A1216A"/>
    <w:rsid w:val="00A12582"/>
    <w:rsid w:val="00A150BC"/>
    <w:rsid w:val="00A15495"/>
    <w:rsid w:val="00A20AB9"/>
    <w:rsid w:val="00A20FB6"/>
    <w:rsid w:val="00A22B60"/>
    <w:rsid w:val="00A23246"/>
    <w:rsid w:val="00A23973"/>
    <w:rsid w:val="00A239AB"/>
    <w:rsid w:val="00A2443D"/>
    <w:rsid w:val="00A24812"/>
    <w:rsid w:val="00A2654F"/>
    <w:rsid w:val="00A268CC"/>
    <w:rsid w:val="00A33845"/>
    <w:rsid w:val="00A35048"/>
    <w:rsid w:val="00A35928"/>
    <w:rsid w:val="00A37C74"/>
    <w:rsid w:val="00A4635A"/>
    <w:rsid w:val="00A46CB0"/>
    <w:rsid w:val="00A51B4B"/>
    <w:rsid w:val="00A55340"/>
    <w:rsid w:val="00A55988"/>
    <w:rsid w:val="00A5635C"/>
    <w:rsid w:val="00A56D65"/>
    <w:rsid w:val="00A6085A"/>
    <w:rsid w:val="00A626D0"/>
    <w:rsid w:val="00A627AC"/>
    <w:rsid w:val="00A636DD"/>
    <w:rsid w:val="00A81F28"/>
    <w:rsid w:val="00A8201A"/>
    <w:rsid w:val="00A86630"/>
    <w:rsid w:val="00A90C82"/>
    <w:rsid w:val="00A93358"/>
    <w:rsid w:val="00A93DE7"/>
    <w:rsid w:val="00A940AA"/>
    <w:rsid w:val="00A94C8B"/>
    <w:rsid w:val="00AA5818"/>
    <w:rsid w:val="00AA66F7"/>
    <w:rsid w:val="00AA7472"/>
    <w:rsid w:val="00AA76F2"/>
    <w:rsid w:val="00AC1CE1"/>
    <w:rsid w:val="00AC47F2"/>
    <w:rsid w:val="00AD06CC"/>
    <w:rsid w:val="00AD3051"/>
    <w:rsid w:val="00AD5D8A"/>
    <w:rsid w:val="00AD6D73"/>
    <w:rsid w:val="00AD6E49"/>
    <w:rsid w:val="00AD72BA"/>
    <w:rsid w:val="00AD7400"/>
    <w:rsid w:val="00AE1DBF"/>
    <w:rsid w:val="00AE4495"/>
    <w:rsid w:val="00AE4AD6"/>
    <w:rsid w:val="00AE4B77"/>
    <w:rsid w:val="00AE641E"/>
    <w:rsid w:val="00AE6CF0"/>
    <w:rsid w:val="00AE7511"/>
    <w:rsid w:val="00AF0A82"/>
    <w:rsid w:val="00AF44C8"/>
    <w:rsid w:val="00AF4D47"/>
    <w:rsid w:val="00AF5686"/>
    <w:rsid w:val="00AF6A43"/>
    <w:rsid w:val="00B007AB"/>
    <w:rsid w:val="00B0641A"/>
    <w:rsid w:val="00B0773A"/>
    <w:rsid w:val="00B11A10"/>
    <w:rsid w:val="00B12EF2"/>
    <w:rsid w:val="00B1651D"/>
    <w:rsid w:val="00B16A8C"/>
    <w:rsid w:val="00B16AEC"/>
    <w:rsid w:val="00B20BDE"/>
    <w:rsid w:val="00B31A47"/>
    <w:rsid w:val="00B322F5"/>
    <w:rsid w:val="00B36B74"/>
    <w:rsid w:val="00B37E94"/>
    <w:rsid w:val="00B433C7"/>
    <w:rsid w:val="00B441C7"/>
    <w:rsid w:val="00B51C09"/>
    <w:rsid w:val="00B53619"/>
    <w:rsid w:val="00B6373C"/>
    <w:rsid w:val="00B73D87"/>
    <w:rsid w:val="00B73FFC"/>
    <w:rsid w:val="00B77C5A"/>
    <w:rsid w:val="00B81030"/>
    <w:rsid w:val="00B82A6E"/>
    <w:rsid w:val="00B9225E"/>
    <w:rsid w:val="00B92942"/>
    <w:rsid w:val="00B94216"/>
    <w:rsid w:val="00B965C4"/>
    <w:rsid w:val="00B96669"/>
    <w:rsid w:val="00BA2AE3"/>
    <w:rsid w:val="00BA323D"/>
    <w:rsid w:val="00BB0669"/>
    <w:rsid w:val="00BB0DFC"/>
    <w:rsid w:val="00BB7038"/>
    <w:rsid w:val="00BB770B"/>
    <w:rsid w:val="00BC21D0"/>
    <w:rsid w:val="00BD19C0"/>
    <w:rsid w:val="00BD7737"/>
    <w:rsid w:val="00BD7A84"/>
    <w:rsid w:val="00BE17E9"/>
    <w:rsid w:val="00BE6064"/>
    <w:rsid w:val="00BE720C"/>
    <w:rsid w:val="00BF1C72"/>
    <w:rsid w:val="00BF230C"/>
    <w:rsid w:val="00BF2696"/>
    <w:rsid w:val="00BF6C2B"/>
    <w:rsid w:val="00BF7098"/>
    <w:rsid w:val="00C03894"/>
    <w:rsid w:val="00C06EEA"/>
    <w:rsid w:val="00C101B9"/>
    <w:rsid w:val="00C10B9D"/>
    <w:rsid w:val="00C12E60"/>
    <w:rsid w:val="00C1355E"/>
    <w:rsid w:val="00C15D9E"/>
    <w:rsid w:val="00C21F86"/>
    <w:rsid w:val="00C23998"/>
    <w:rsid w:val="00C2564B"/>
    <w:rsid w:val="00C25EC1"/>
    <w:rsid w:val="00C26AFA"/>
    <w:rsid w:val="00C3222B"/>
    <w:rsid w:val="00C32732"/>
    <w:rsid w:val="00C345F8"/>
    <w:rsid w:val="00C3687D"/>
    <w:rsid w:val="00C377DB"/>
    <w:rsid w:val="00C40247"/>
    <w:rsid w:val="00C433D4"/>
    <w:rsid w:val="00C4437B"/>
    <w:rsid w:val="00C45EB7"/>
    <w:rsid w:val="00C51E12"/>
    <w:rsid w:val="00C64156"/>
    <w:rsid w:val="00C64255"/>
    <w:rsid w:val="00C64F5F"/>
    <w:rsid w:val="00C668EC"/>
    <w:rsid w:val="00C73128"/>
    <w:rsid w:val="00C81255"/>
    <w:rsid w:val="00C81A38"/>
    <w:rsid w:val="00C83B80"/>
    <w:rsid w:val="00C90449"/>
    <w:rsid w:val="00CA6946"/>
    <w:rsid w:val="00CB0DB9"/>
    <w:rsid w:val="00CB2E57"/>
    <w:rsid w:val="00CB66EC"/>
    <w:rsid w:val="00CB6AB7"/>
    <w:rsid w:val="00CC0518"/>
    <w:rsid w:val="00CC0520"/>
    <w:rsid w:val="00CC0EA7"/>
    <w:rsid w:val="00CC1467"/>
    <w:rsid w:val="00CC1FFE"/>
    <w:rsid w:val="00CC32E5"/>
    <w:rsid w:val="00CC7FC0"/>
    <w:rsid w:val="00CD4508"/>
    <w:rsid w:val="00CD6D97"/>
    <w:rsid w:val="00CD7239"/>
    <w:rsid w:val="00CE074C"/>
    <w:rsid w:val="00CE19A0"/>
    <w:rsid w:val="00CF417D"/>
    <w:rsid w:val="00CF512F"/>
    <w:rsid w:val="00CF67FE"/>
    <w:rsid w:val="00D006FB"/>
    <w:rsid w:val="00D03AF1"/>
    <w:rsid w:val="00D04F4C"/>
    <w:rsid w:val="00D20989"/>
    <w:rsid w:val="00D21010"/>
    <w:rsid w:val="00D25FBC"/>
    <w:rsid w:val="00D26423"/>
    <w:rsid w:val="00D2668A"/>
    <w:rsid w:val="00D26790"/>
    <w:rsid w:val="00D31AE9"/>
    <w:rsid w:val="00D32C81"/>
    <w:rsid w:val="00D341EE"/>
    <w:rsid w:val="00D3497E"/>
    <w:rsid w:val="00D43929"/>
    <w:rsid w:val="00D47600"/>
    <w:rsid w:val="00D516DF"/>
    <w:rsid w:val="00D517D3"/>
    <w:rsid w:val="00D523A3"/>
    <w:rsid w:val="00D52AAB"/>
    <w:rsid w:val="00D53CC8"/>
    <w:rsid w:val="00D53E63"/>
    <w:rsid w:val="00D54E74"/>
    <w:rsid w:val="00D556A3"/>
    <w:rsid w:val="00D612A3"/>
    <w:rsid w:val="00D62812"/>
    <w:rsid w:val="00D65A02"/>
    <w:rsid w:val="00D6623B"/>
    <w:rsid w:val="00D716F1"/>
    <w:rsid w:val="00D71EA3"/>
    <w:rsid w:val="00D72980"/>
    <w:rsid w:val="00D754F0"/>
    <w:rsid w:val="00D76388"/>
    <w:rsid w:val="00D763DA"/>
    <w:rsid w:val="00D76687"/>
    <w:rsid w:val="00D77FC1"/>
    <w:rsid w:val="00D814A5"/>
    <w:rsid w:val="00D82286"/>
    <w:rsid w:val="00D845F7"/>
    <w:rsid w:val="00D901DD"/>
    <w:rsid w:val="00D9086B"/>
    <w:rsid w:val="00D92B78"/>
    <w:rsid w:val="00D96BE4"/>
    <w:rsid w:val="00DA22D4"/>
    <w:rsid w:val="00DA33B8"/>
    <w:rsid w:val="00DA3EE0"/>
    <w:rsid w:val="00DA4152"/>
    <w:rsid w:val="00DA6616"/>
    <w:rsid w:val="00DA7A0D"/>
    <w:rsid w:val="00DB08B2"/>
    <w:rsid w:val="00DB08FC"/>
    <w:rsid w:val="00DB1C9D"/>
    <w:rsid w:val="00DB1F2A"/>
    <w:rsid w:val="00DB3A39"/>
    <w:rsid w:val="00DB6C9A"/>
    <w:rsid w:val="00DC425D"/>
    <w:rsid w:val="00DC4AE5"/>
    <w:rsid w:val="00DC51A4"/>
    <w:rsid w:val="00DC5B2E"/>
    <w:rsid w:val="00DC6271"/>
    <w:rsid w:val="00DD3240"/>
    <w:rsid w:val="00DD3A45"/>
    <w:rsid w:val="00DE117D"/>
    <w:rsid w:val="00DE33B6"/>
    <w:rsid w:val="00DE498F"/>
    <w:rsid w:val="00DE5BEF"/>
    <w:rsid w:val="00DF0EC4"/>
    <w:rsid w:val="00DF1F15"/>
    <w:rsid w:val="00DF76F3"/>
    <w:rsid w:val="00DF793B"/>
    <w:rsid w:val="00E03607"/>
    <w:rsid w:val="00E061AC"/>
    <w:rsid w:val="00E06CAC"/>
    <w:rsid w:val="00E1730A"/>
    <w:rsid w:val="00E25779"/>
    <w:rsid w:val="00E26B70"/>
    <w:rsid w:val="00E327F2"/>
    <w:rsid w:val="00E36151"/>
    <w:rsid w:val="00E40B85"/>
    <w:rsid w:val="00E469B8"/>
    <w:rsid w:val="00E54FE7"/>
    <w:rsid w:val="00E552F3"/>
    <w:rsid w:val="00E6182E"/>
    <w:rsid w:val="00E6686A"/>
    <w:rsid w:val="00E8020E"/>
    <w:rsid w:val="00E830BC"/>
    <w:rsid w:val="00E87EF1"/>
    <w:rsid w:val="00E90C84"/>
    <w:rsid w:val="00E93553"/>
    <w:rsid w:val="00E943ED"/>
    <w:rsid w:val="00E948EF"/>
    <w:rsid w:val="00E9662E"/>
    <w:rsid w:val="00E979AE"/>
    <w:rsid w:val="00EA2805"/>
    <w:rsid w:val="00EA43FE"/>
    <w:rsid w:val="00EA4D9D"/>
    <w:rsid w:val="00EA5411"/>
    <w:rsid w:val="00EA5F01"/>
    <w:rsid w:val="00EA6E6A"/>
    <w:rsid w:val="00EB1AD5"/>
    <w:rsid w:val="00EB29D1"/>
    <w:rsid w:val="00EC0DB5"/>
    <w:rsid w:val="00EC1760"/>
    <w:rsid w:val="00EC7E6B"/>
    <w:rsid w:val="00ED1DB7"/>
    <w:rsid w:val="00ED352B"/>
    <w:rsid w:val="00ED3D22"/>
    <w:rsid w:val="00ED50FD"/>
    <w:rsid w:val="00ED5C98"/>
    <w:rsid w:val="00ED7AE0"/>
    <w:rsid w:val="00EE01C9"/>
    <w:rsid w:val="00EE06A3"/>
    <w:rsid w:val="00EE1E7F"/>
    <w:rsid w:val="00EE5E71"/>
    <w:rsid w:val="00EF1594"/>
    <w:rsid w:val="00EF25A8"/>
    <w:rsid w:val="00EF30C9"/>
    <w:rsid w:val="00EF39C7"/>
    <w:rsid w:val="00F0023C"/>
    <w:rsid w:val="00F150F1"/>
    <w:rsid w:val="00F237AF"/>
    <w:rsid w:val="00F238CE"/>
    <w:rsid w:val="00F2591A"/>
    <w:rsid w:val="00F26225"/>
    <w:rsid w:val="00F30D68"/>
    <w:rsid w:val="00F3115E"/>
    <w:rsid w:val="00F37B8D"/>
    <w:rsid w:val="00F45F27"/>
    <w:rsid w:val="00F51EEE"/>
    <w:rsid w:val="00F52900"/>
    <w:rsid w:val="00F547C5"/>
    <w:rsid w:val="00F614D5"/>
    <w:rsid w:val="00F61A62"/>
    <w:rsid w:val="00F6685C"/>
    <w:rsid w:val="00F67046"/>
    <w:rsid w:val="00F707C9"/>
    <w:rsid w:val="00F70C82"/>
    <w:rsid w:val="00F74B59"/>
    <w:rsid w:val="00F80434"/>
    <w:rsid w:val="00F81E07"/>
    <w:rsid w:val="00F84F87"/>
    <w:rsid w:val="00F87B22"/>
    <w:rsid w:val="00F87C79"/>
    <w:rsid w:val="00F9563A"/>
    <w:rsid w:val="00F96F37"/>
    <w:rsid w:val="00FA1F1A"/>
    <w:rsid w:val="00FA5E4D"/>
    <w:rsid w:val="00FA7E2F"/>
    <w:rsid w:val="00FB2B63"/>
    <w:rsid w:val="00FB694A"/>
    <w:rsid w:val="00FB7B0F"/>
    <w:rsid w:val="00FC2288"/>
    <w:rsid w:val="00FC2579"/>
    <w:rsid w:val="00FC38E1"/>
    <w:rsid w:val="00FC4943"/>
    <w:rsid w:val="00FD068B"/>
    <w:rsid w:val="00FD4293"/>
    <w:rsid w:val="00FD4F88"/>
    <w:rsid w:val="00FD56C6"/>
    <w:rsid w:val="00FE57AF"/>
    <w:rsid w:val="00FF2DF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6CA0F9C"/>
  <w15:docId w15:val="{8893EEFF-6C53-4C15-BE40-BEA8BB45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iPriority="99"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107F"/>
    <w:pPr>
      <w:overflowPunct w:val="0"/>
      <w:autoSpaceDE w:val="0"/>
      <w:autoSpaceDN w:val="0"/>
      <w:adjustRightInd w:val="0"/>
      <w:spacing w:after="240"/>
      <w:textAlignment w:val="baseline"/>
    </w:pPr>
    <w:rPr>
      <w:rFonts w:ascii="Arial" w:hAnsi="Arial"/>
      <w:lang w:val="en-GB" w:eastAsia="en-US"/>
    </w:rPr>
  </w:style>
  <w:style w:type="paragraph" w:styleId="Heading1">
    <w:name w:val="heading 1"/>
    <w:basedOn w:val="HouseStyleBase"/>
    <w:next w:val="Heading2A"/>
    <w:qFormat/>
    <w:rsid w:val="00976293"/>
    <w:pPr>
      <w:keepNext/>
      <w:numPr>
        <w:numId w:val="16"/>
      </w:numPr>
      <w:jc w:val="both"/>
      <w:outlineLvl w:val="0"/>
    </w:pPr>
    <w:rPr>
      <w:b/>
    </w:rPr>
  </w:style>
  <w:style w:type="paragraph" w:styleId="Heading2">
    <w:name w:val="heading 2"/>
    <w:basedOn w:val="HouseStyleBase"/>
    <w:qFormat/>
    <w:rsid w:val="00976293"/>
    <w:pPr>
      <w:numPr>
        <w:ilvl w:val="1"/>
        <w:numId w:val="16"/>
      </w:numPr>
      <w:jc w:val="both"/>
      <w:outlineLvl w:val="1"/>
    </w:pPr>
  </w:style>
  <w:style w:type="paragraph" w:styleId="Heading3">
    <w:name w:val="heading 3"/>
    <w:basedOn w:val="HouseStyleBase"/>
    <w:qFormat/>
    <w:rsid w:val="00976293"/>
    <w:pPr>
      <w:numPr>
        <w:ilvl w:val="2"/>
        <w:numId w:val="16"/>
      </w:numPr>
      <w:jc w:val="both"/>
      <w:outlineLvl w:val="2"/>
    </w:p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HouseStyleBase"/>
    <w:qFormat/>
    <w:rsid w:val="00976293"/>
    <w:pPr>
      <w:numPr>
        <w:ilvl w:val="3"/>
        <w:numId w:val="16"/>
      </w:numPr>
      <w:jc w:val="both"/>
      <w:outlineLvl w:val="3"/>
    </w:pPr>
  </w:style>
  <w:style w:type="paragraph" w:styleId="Heading5">
    <w:name w:val="heading 5"/>
    <w:basedOn w:val="HouseStyleBase"/>
    <w:qFormat/>
    <w:rsid w:val="008C0F7B"/>
    <w:pPr>
      <w:numPr>
        <w:ilvl w:val="4"/>
        <w:numId w:val="16"/>
      </w:numPr>
      <w:outlineLvl w:val="4"/>
    </w:p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HouseStyleBase"/>
    <w:qFormat/>
    <w:rsid w:val="008C0F7B"/>
    <w:pPr>
      <w:numPr>
        <w:ilvl w:val="5"/>
        <w:numId w:val="16"/>
      </w:numPr>
      <w:outlineLvl w:val="5"/>
    </w:p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HouseStyleBase"/>
    <w:qFormat/>
    <w:rsid w:val="008C0F7B"/>
    <w:pPr>
      <w:numPr>
        <w:ilvl w:val="6"/>
        <w:numId w:val="16"/>
      </w:numPr>
      <w:outlineLvl w:val="6"/>
    </w:pPr>
  </w:style>
  <w:style w:type="paragraph" w:styleId="Heading8">
    <w:name w:val="heading 8"/>
    <w:basedOn w:val="HouseStyleBase"/>
    <w:uiPriority w:val="99"/>
    <w:semiHidden/>
    <w:rsid w:val="008C0F7B"/>
    <w:pPr>
      <w:outlineLvl w:val="7"/>
    </w:pPr>
  </w:style>
  <w:style w:type="paragraph" w:styleId="Heading9">
    <w:name w:val="heading 9"/>
    <w:basedOn w:val="HouseStyleBase"/>
    <w:uiPriority w:val="99"/>
    <w:semiHidden/>
    <w:rsid w:val="008C0F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F7B"/>
    <w:pPr>
      <w:tabs>
        <w:tab w:val="center" w:pos="4153"/>
        <w:tab w:val="right" w:pos="8306"/>
      </w:tabs>
      <w:spacing w:after="0"/>
    </w:pPr>
    <w:rPr>
      <w:sz w:val="16"/>
    </w:rPr>
  </w:style>
  <w:style w:type="paragraph" w:styleId="BodyTextIndent">
    <w:name w:val="Body Text Indent"/>
    <w:basedOn w:val="HouseStyleBase"/>
    <w:link w:val="BodyTextIndentChar"/>
    <w:qFormat/>
    <w:rsid w:val="00575595"/>
    <w:pPr>
      <w:numPr>
        <w:numId w:val="15"/>
      </w:numPr>
      <w:jc w:val="both"/>
    </w:pPr>
  </w:style>
  <w:style w:type="paragraph" w:styleId="BodyTextIndent2">
    <w:name w:val="Body Text Indent 2"/>
    <w:basedOn w:val="HouseStyleBase"/>
    <w:qFormat/>
    <w:rsid w:val="00976293"/>
    <w:pPr>
      <w:numPr>
        <w:ilvl w:val="1"/>
        <w:numId w:val="15"/>
      </w:numPr>
      <w:jc w:val="both"/>
    </w:pPr>
  </w:style>
  <w:style w:type="paragraph" w:styleId="BodyTextIndent3">
    <w:name w:val="Body Text Indent 3"/>
    <w:basedOn w:val="HouseStyleBase"/>
    <w:qFormat/>
    <w:rsid w:val="00575595"/>
    <w:pPr>
      <w:ind w:left="1440"/>
      <w:jc w:val="both"/>
    </w:pPr>
  </w:style>
  <w:style w:type="paragraph" w:customStyle="1" w:styleId="BodyTextIndent4">
    <w:name w:val="Body Text Indent 4"/>
    <w:basedOn w:val="HouseStyleBase"/>
    <w:qFormat/>
    <w:rsid w:val="00575595"/>
    <w:pPr>
      <w:ind w:left="2160"/>
      <w:jc w:val="both"/>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575595"/>
    <w:pPr>
      <w:jc w:val="both"/>
    </w:pPr>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C0F7B"/>
    <w:rPr>
      <w:rFonts w:ascii="Arial" w:hAnsi="Arial"/>
      <w:sz w:val="16"/>
    </w:rPr>
  </w:style>
  <w:style w:type="paragraph" w:styleId="Header">
    <w:name w:val="header"/>
    <w:basedOn w:val="Normal"/>
    <w:link w:val="HeaderChar"/>
    <w:uiPriority w:val="99"/>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8C0F7B"/>
    <w:pPr>
      <w:keepNext/>
      <w:pageBreakBefore/>
      <w:numPr>
        <w:numId w:val="13"/>
      </w:numPr>
      <w:outlineLvl w:val="0"/>
    </w:pPr>
    <w:rPr>
      <w:sz w:val="28"/>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C0F7B"/>
    <w:rPr>
      <w:rFonts w:ascii="Cambria" w:hAnsi="Cambria"/>
      <w:kern w:val="28"/>
      <w:sz w:val="58"/>
    </w:rPr>
  </w:style>
  <w:style w:type="paragraph" w:styleId="ListBullet2">
    <w:name w:val="List Bullet 2"/>
    <w:basedOn w:val="HouseStyleBase"/>
    <w:rsid w:val="008C0F7B"/>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C0F7B"/>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C0F7B"/>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C0F7B"/>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TOC8">
    <w:name w:val="toc 8"/>
    <w:uiPriority w:val="39"/>
    <w:rsid w:val="008C0F7B"/>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
    <w:qFormat/>
    <w:rsid w:val="008C0F7B"/>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rsid w:val="008C0F7B"/>
    <w:pPr>
      <w:numPr>
        <w:ilvl w:val="5"/>
        <w:numId w:val="15"/>
      </w:numPr>
      <w:outlineLvl w:val="3"/>
    </w:pPr>
  </w:style>
  <w:style w:type="paragraph" w:customStyle="1" w:styleId="DefinitionNumbering5">
    <w:name w:val="Definition Numbering 5"/>
    <w:basedOn w:val="HouseStyleBase"/>
    <w:rsid w:val="008C0F7B"/>
    <w:pPr>
      <w:numPr>
        <w:ilvl w:val="6"/>
        <w:numId w:val="15"/>
      </w:numPr>
      <w:outlineLvl w:val="4"/>
    </w:pPr>
  </w:style>
  <w:style w:type="paragraph" w:customStyle="1" w:styleId="DefinitionNumbering6">
    <w:name w:val="Definition Numbering 6"/>
    <w:basedOn w:val="HouseStyleBase"/>
    <w:rsid w:val="008C0F7B"/>
    <w:pPr>
      <w:numPr>
        <w:ilvl w:val="7"/>
        <w:numId w:val="15"/>
      </w:numPr>
      <w:outlineLvl w:val="5"/>
    </w:pPr>
  </w:style>
  <w:style w:type="paragraph" w:customStyle="1" w:styleId="DefinitionNumbering7">
    <w:name w:val="Definition Numbering 7"/>
    <w:basedOn w:val="HouseStyleBase"/>
    <w:rsid w:val="008C0F7B"/>
    <w:pPr>
      <w:numPr>
        <w:ilvl w:val="8"/>
        <w:numId w:val="15"/>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FootnoteText">
    <w:name w:val="footnote text"/>
    <w:basedOn w:val="HouseStyleBase"/>
    <w:link w:val="FootnoteTextChar"/>
    <w:rsid w:val="008C0F7B"/>
    <w:pPr>
      <w:spacing w:after="60"/>
      <w:ind w:left="720" w:hanging="720"/>
    </w:pPr>
    <w:rPr>
      <w:sz w:val="14"/>
    </w:rPr>
  </w:style>
  <w:style w:type="character" w:styleId="FootnoteReference">
    <w:name w:val="foot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C0F7B"/>
    <w:pPr>
      <w:ind w:left="720" w:hanging="720"/>
    </w:pPr>
    <w:rPr>
      <w:sz w:val="16"/>
    </w:rPr>
  </w:style>
  <w:style w:type="character" w:styleId="EndnoteReference">
    <w:name w:val="endnote reference"/>
    <w:semiHidden/>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948E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C0F7B"/>
    <w:pPr>
      <w:numPr>
        <w:numId w:val="12"/>
      </w:numPr>
    </w:pPr>
  </w:style>
  <w:style w:type="paragraph" w:styleId="ListBullet3">
    <w:name w:val="List Bullet 3"/>
    <w:basedOn w:val="HouseStyleBase"/>
    <w:rsid w:val="008C0F7B"/>
    <w:pPr>
      <w:numPr>
        <w:ilvl w:val="2"/>
        <w:numId w:val="12"/>
      </w:numPr>
    </w:pPr>
  </w:style>
  <w:style w:type="paragraph" w:styleId="ListBullet4">
    <w:name w:val="List Bullet 4"/>
    <w:basedOn w:val="HouseStyleBase"/>
    <w:rsid w:val="008C0F7B"/>
    <w:pPr>
      <w:numPr>
        <w:ilvl w:val="3"/>
        <w:numId w:val="12"/>
      </w:numPr>
    </w:pPr>
  </w:style>
  <w:style w:type="paragraph" w:styleId="ListBullet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uiPriority w:val="99"/>
    <w:semiHidden/>
    <w:rsid w:val="008C0F7B"/>
    <w:pPr>
      <w:outlineLvl w:val="7"/>
    </w:pPr>
  </w:style>
  <w:style w:type="paragraph" w:customStyle="1" w:styleId="ScheduleL9">
    <w:name w:val="Schedule L9"/>
    <w:basedOn w:val="HouseStyleBase"/>
    <w:uiPriority w:val="99"/>
    <w:semiHidden/>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575595"/>
    <w:rPr>
      <w:rFonts w:ascii="Arial" w:eastAsia="STZhongsong" w:hAnsi="Arial"/>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575595"/>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1948E8"/>
    <w:rPr>
      <w:sz w:val="16"/>
      <w:szCs w:val="16"/>
    </w:rPr>
  </w:style>
  <w:style w:type="paragraph" w:styleId="CommentText">
    <w:name w:val="annotation text"/>
    <w:basedOn w:val="Normal"/>
    <w:link w:val="CommentTextChar"/>
    <w:uiPriority w:val="99"/>
    <w:unhideWhenUsed/>
    <w:rsid w:val="008C0F7B"/>
  </w:style>
  <w:style w:type="character" w:customStyle="1" w:styleId="CommentTextChar">
    <w:name w:val="Comment Text Char"/>
    <w:basedOn w:val="DefaultParagraphFont"/>
    <w:link w:val="CommentText"/>
    <w:uiPriority w:val="99"/>
    <w:rsid w:val="008C0F7B"/>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C0F7B"/>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1"/>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C0F7B"/>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C0F7B"/>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575595"/>
    <w:pPr>
      <w:numPr>
        <w:numId w:val="14"/>
      </w:numPr>
      <w:jc w:val="both"/>
    </w:pPr>
  </w:style>
  <w:style w:type="paragraph" w:customStyle="1" w:styleId="GeneralL2">
    <w:name w:val="General L2"/>
    <w:basedOn w:val="HouseStyleBase"/>
    <w:qFormat/>
    <w:rsid w:val="00575595"/>
    <w:pPr>
      <w:numPr>
        <w:ilvl w:val="1"/>
        <w:numId w:val="14"/>
      </w:numPr>
      <w:jc w:val="both"/>
    </w:pPr>
  </w:style>
  <w:style w:type="paragraph" w:customStyle="1" w:styleId="GeneralL3">
    <w:name w:val="General L3"/>
    <w:basedOn w:val="HouseStyleBase"/>
    <w:qFormat/>
    <w:rsid w:val="00575595"/>
    <w:pPr>
      <w:numPr>
        <w:ilvl w:val="2"/>
        <w:numId w:val="14"/>
      </w:numPr>
      <w:jc w:val="both"/>
    </w:pPr>
  </w:style>
  <w:style w:type="paragraph" w:customStyle="1" w:styleId="GeneralL4">
    <w:name w:val="General L4"/>
    <w:basedOn w:val="HouseStyleBase"/>
    <w:qFormat/>
    <w:rsid w:val="00575595"/>
    <w:pPr>
      <w:numPr>
        <w:ilvl w:val="3"/>
        <w:numId w:val="14"/>
      </w:numPr>
      <w:jc w:val="both"/>
    </w:pPr>
  </w:style>
  <w:style w:type="paragraph" w:customStyle="1" w:styleId="GeneralL5">
    <w:name w:val="General L5"/>
    <w:basedOn w:val="HouseStyleBase"/>
    <w:qFormat/>
    <w:rsid w:val="008C0F7B"/>
    <w:pPr>
      <w:numPr>
        <w:ilvl w:val="4"/>
        <w:numId w:val="14"/>
      </w:numPr>
    </w:pPr>
  </w:style>
  <w:style w:type="paragraph" w:customStyle="1" w:styleId="Heading2A">
    <w:name w:val="Heading 2A"/>
    <w:basedOn w:val="HouseStyleBase"/>
    <w:next w:val="Heading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D26423"/>
    <w:pPr>
      <w:numPr>
        <w:numId w:val="43"/>
      </w:numPr>
      <w:jc w:val="both"/>
    </w:pPr>
  </w:style>
  <w:style w:type="paragraph" w:customStyle="1" w:styleId="SchGeneralL2">
    <w:name w:val="SchGeneral L2"/>
    <w:basedOn w:val="HouseStyleBase"/>
    <w:qFormat/>
    <w:rsid w:val="00D26423"/>
    <w:pPr>
      <w:numPr>
        <w:ilvl w:val="1"/>
        <w:numId w:val="43"/>
      </w:numPr>
      <w:jc w:val="both"/>
    </w:pPr>
  </w:style>
  <w:style w:type="paragraph" w:customStyle="1" w:styleId="SchGeneralL3">
    <w:name w:val="SchGeneral L3"/>
    <w:basedOn w:val="HouseStyleBase"/>
    <w:qFormat/>
    <w:rsid w:val="008C0F7B"/>
    <w:pPr>
      <w:numPr>
        <w:ilvl w:val="2"/>
        <w:numId w:val="43"/>
      </w:numPr>
    </w:pPr>
  </w:style>
  <w:style w:type="paragraph" w:customStyle="1" w:styleId="SchGeneralL4">
    <w:name w:val="SchGeneral L4"/>
    <w:basedOn w:val="HouseStyleBase"/>
    <w:qFormat/>
    <w:rsid w:val="008C0F7B"/>
    <w:pPr>
      <w:numPr>
        <w:ilvl w:val="3"/>
        <w:numId w:val="43"/>
      </w:numPr>
    </w:pPr>
  </w:style>
  <w:style w:type="paragraph" w:customStyle="1" w:styleId="SchGeneralL5">
    <w:name w:val="SchGeneral L5"/>
    <w:basedOn w:val="HouseStyleBase"/>
    <w:qFormat/>
    <w:rsid w:val="008C0F7B"/>
    <w:pPr>
      <w:numPr>
        <w:ilvl w:val="4"/>
        <w:numId w:val="43"/>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HeaderChar">
    <w:name w:val="Header Char"/>
    <w:basedOn w:val="DefaultParagraphFont"/>
    <w:link w:val="Header"/>
    <w:uiPriority w:val="99"/>
    <w:rsid w:val="00141A78"/>
    <w:rPr>
      <w:rFonts w:ascii="Arial" w:hAnsi="Arial"/>
      <w:lang w:val="en-GB" w:eastAsia="en-US"/>
    </w:rPr>
  </w:style>
  <w:style w:type="character" w:customStyle="1" w:styleId="FooterChar">
    <w:name w:val="Footer Char"/>
    <w:basedOn w:val="DefaultParagraphFont"/>
    <w:link w:val="Footer"/>
    <w:uiPriority w:val="99"/>
    <w:rsid w:val="008C0F7B"/>
    <w:rPr>
      <w:rFonts w:ascii="Arial" w:hAnsi="Arial"/>
      <w:sz w:val="16"/>
      <w:lang w:val="en-GB" w:eastAsia="en-US"/>
    </w:rPr>
  </w:style>
  <w:style w:type="character" w:customStyle="1" w:styleId="footersmallstrongchar">
    <w:name w:val="_footer small strong char"/>
    <w:basedOn w:val="DefaultParagraphFon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Footer"/>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0"/>
    <w:uiPriority w:val="99"/>
    <w:semiHidden/>
    <w:rsid w:val="00703E90"/>
    <w:pPr>
      <w:spacing w:after="60"/>
    </w:pPr>
  </w:style>
  <w:style w:type="numbering" w:styleId="1ai">
    <w:name w:val="Outline List 1"/>
    <w:basedOn w:val="NoList"/>
    <w:semiHidden/>
    <w:unhideWhenUsed/>
    <w:rsid w:val="00A94C8B"/>
    <w:pPr>
      <w:numPr>
        <w:numId w:val="18"/>
      </w:numPr>
    </w:pPr>
  </w:style>
  <w:style w:type="numbering" w:styleId="ArticleSection">
    <w:name w:val="Outline List 3"/>
    <w:basedOn w:val="NoList"/>
    <w:semiHidden/>
    <w:unhideWhenUsed/>
    <w:rsid w:val="00A94C8B"/>
    <w:pPr>
      <w:numPr>
        <w:numId w:val="19"/>
      </w:numPr>
    </w:pPr>
  </w:style>
  <w:style w:type="character" w:customStyle="1" w:styleId="SmartLink1">
    <w:name w:val="SmartLink1"/>
    <w:basedOn w:val="DefaultParagraphFont"/>
    <w:uiPriority w:val="99"/>
    <w:semiHidden/>
    <w:unhideWhenUsed/>
    <w:rsid w:val="00A94C8B"/>
    <w:rPr>
      <w:color w:val="0000FF"/>
      <w:u w:val="single"/>
      <w:shd w:val="clear" w:color="auto" w:fill="F3F2F1"/>
    </w:rPr>
  </w:style>
  <w:style w:type="numbering" w:customStyle="1" w:styleId="CurrentList1">
    <w:name w:val="Current List1"/>
    <w:uiPriority w:val="99"/>
    <w:rsid w:val="005A1AF0"/>
    <w:pPr>
      <w:numPr>
        <w:numId w:val="21"/>
      </w:numPr>
    </w:pPr>
  </w:style>
  <w:style w:type="numbering" w:customStyle="1" w:styleId="CurrentList2">
    <w:name w:val="Current List2"/>
    <w:uiPriority w:val="99"/>
    <w:rsid w:val="005A1AF0"/>
    <w:pPr>
      <w:numPr>
        <w:numId w:val="22"/>
      </w:numPr>
    </w:pPr>
  </w:style>
  <w:style w:type="numbering" w:customStyle="1" w:styleId="CurrentList3">
    <w:name w:val="Current List3"/>
    <w:uiPriority w:val="99"/>
    <w:rsid w:val="005A1AF0"/>
    <w:pPr>
      <w:numPr>
        <w:numId w:val="23"/>
      </w:numPr>
    </w:pPr>
  </w:style>
  <w:style w:type="character" w:customStyle="1" w:styleId="Level2asHeadingtext">
    <w:name w:val="Level 2 as Heading (text)"/>
    <w:basedOn w:val="DefaultParagraphFont"/>
    <w:uiPriority w:val="99"/>
    <w:rsid w:val="0062013F"/>
    <w:rPr>
      <w:b/>
      <w:bCs/>
    </w:rPr>
  </w:style>
  <w:style w:type="paragraph" w:customStyle="1" w:styleId="PartiesFront">
    <w:name w:val="Parties Front"/>
    <w:basedOn w:val="Normal"/>
    <w:rsid w:val="0062013F"/>
    <w:pPr>
      <w:tabs>
        <w:tab w:val="num" w:pos="3402"/>
      </w:tabs>
      <w:overflowPunct/>
      <w:autoSpaceDE/>
      <w:autoSpaceDN/>
      <w:adjustRightInd/>
      <w:ind w:left="3402" w:right="1701" w:hanging="1134"/>
      <w:textAlignment w:val="auto"/>
    </w:pPr>
    <w:rPr>
      <w:b/>
      <w:caps/>
      <w:sz w:val="22"/>
    </w:rPr>
  </w:style>
  <w:style w:type="character" w:customStyle="1" w:styleId="FootnoteTextChar">
    <w:name w:val="Footnote Text Char"/>
    <w:basedOn w:val="DefaultParagraphFont"/>
    <w:link w:val="FootnoteText"/>
    <w:rsid w:val="00CF512F"/>
    <w:rPr>
      <w:rFonts w:ascii="Arial" w:eastAsia="STZhongsong" w:hAnsi="Arial"/>
      <w:sz w:val="14"/>
      <w:lang w:val="en-GB" w:eastAsia="zh-CN"/>
    </w:rPr>
  </w:style>
  <w:style w:type="character" w:customStyle="1" w:styleId="DeltaViewInsertion">
    <w:name w:val="DeltaView Insertion"/>
    <w:uiPriority w:val="99"/>
    <w:rsid w:val="00203565"/>
    <w:rPr>
      <w:color w:val="0000FF"/>
      <w:u w:val="double"/>
    </w:rPr>
  </w:style>
  <w:style w:type="paragraph" w:customStyle="1" w:styleId="BodyText1">
    <w:name w:val="BodyText 1"/>
    <w:basedOn w:val="Normal"/>
    <w:uiPriority w:val="1"/>
    <w:qFormat/>
    <w:rsid w:val="00E830BC"/>
    <w:pPr>
      <w:overflowPunct/>
      <w:autoSpaceDE/>
      <w:autoSpaceDN/>
      <w:adjustRightInd/>
      <w:spacing w:after="220"/>
      <w:jc w:val="both"/>
      <w:textAlignment w:val="auto"/>
    </w:pPr>
    <w:rPr>
      <w:rFonts w:ascii="Times New Roman" w:hAnsi="Times New Roman"/>
      <w:sz w:val="22"/>
      <w:szCs w:val="24"/>
    </w:rPr>
  </w:style>
  <w:style w:type="paragraph" w:customStyle="1" w:styleId="Schedule2">
    <w:name w:val="Schedule 2"/>
    <w:basedOn w:val="Normal"/>
    <w:uiPriority w:val="19"/>
    <w:qFormat/>
    <w:rsid w:val="00E830BC"/>
    <w:pPr>
      <w:numPr>
        <w:ilvl w:val="2"/>
        <w:numId w:val="27"/>
      </w:numPr>
      <w:overflowPunct/>
      <w:autoSpaceDE/>
      <w:autoSpaceDN/>
      <w:adjustRightInd/>
      <w:spacing w:after="220"/>
      <w:jc w:val="both"/>
      <w:textAlignment w:val="auto"/>
    </w:pPr>
    <w:rPr>
      <w:rFonts w:ascii="Times New Roman" w:hAnsi="Times New Roman"/>
      <w:sz w:val="22"/>
    </w:rPr>
  </w:style>
  <w:style w:type="paragraph" w:customStyle="1" w:styleId="Schedule1">
    <w:name w:val="Schedule 1"/>
    <w:basedOn w:val="Normal"/>
    <w:next w:val="Schedule2"/>
    <w:uiPriority w:val="19"/>
    <w:qFormat/>
    <w:rsid w:val="00E830BC"/>
    <w:pPr>
      <w:keepLines/>
      <w:numPr>
        <w:ilvl w:val="1"/>
        <w:numId w:val="27"/>
      </w:numPr>
      <w:overflowPunct/>
      <w:autoSpaceDE/>
      <w:autoSpaceDN/>
      <w:adjustRightInd/>
      <w:spacing w:after="220"/>
      <w:ind w:left="706" w:hanging="706"/>
      <w:jc w:val="both"/>
      <w:textAlignment w:val="auto"/>
    </w:pPr>
    <w:rPr>
      <w:rFonts w:ascii="Times New Roman" w:hAnsi="Times New Roman" w:cs="Arial"/>
      <w:b/>
      <w:caps/>
      <w:sz w:val="22"/>
      <w:szCs w:val="22"/>
    </w:rPr>
  </w:style>
  <w:style w:type="paragraph" w:customStyle="1" w:styleId="Schedule3">
    <w:name w:val="Schedule 3"/>
    <w:basedOn w:val="Normal"/>
    <w:uiPriority w:val="19"/>
    <w:qFormat/>
    <w:rsid w:val="00E830BC"/>
    <w:pPr>
      <w:numPr>
        <w:ilvl w:val="3"/>
        <w:numId w:val="27"/>
      </w:numPr>
      <w:overflowPunct/>
      <w:autoSpaceDE/>
      <w:autoSpaceDN/>
      <w:adjustRightInd/>
      <w:spacing w:after="220"/>
      <w:jc w:val="both"/>
      <w:textAlignment w:val="auto"/>
    </w:pPr>
    <w:rPr>
      <w:rFonts w:ascii="Times New Roman" w:hAnsi="Times New Roman"/>
      <w:sz w:val="22"/>
    </w:rPr>
  </w:style>
  <w:style w:type="paragraph" w:customStyle="1" w:styleId="Schedule4">
    <w:name w:val="Schedule 4"/>
    <w:basedOn w:val="Normal"/>
    <w:uiPriority w:val="19"/>
    <w:qFormat/>
    <w:rsid w:val="00E830BC"/>
    <w:pPr>
      <w:numPr>
        <w:ilvl w:val="4"/>
        <w:numId w:val="27"/>
      </w:numPr>
      <w:overflowPunct/>
      <w:autoSpaceDE/>
      <w:autoSpaceDN/>
      <w:adjustRightInd/>
      <w:spacing w:after="220"/>
      <w:jc w:val="both"/>
      <w:textAlignment w:val="auto"/>
    </w:pPr>
    <w:rPr>
      <w:rFonts w:ascii="Times New Roman" w:hAnsi="Times New Roman"/>
      <w:sz w:val="22"/>
    </w:rPr>
  </w:style>
  <w:style w:type="paragraph" w:customStyle="1" w:styleId="Schedule5">
    <w:name w:val="Schedule 5"/>
    <w:basedOn w:val="Normal"/>
    <w:uiPriority w:val="19"/>
    <w:rsid w:val="00E830BC"/>
    <w:pPr>
      <w:numPr>
        <w:ilvl w:val="5"/>
        <w:numId w:val="27"/>
      </w:numPr>
      <w:overflowPunct/>
      <w:autoSpaceDE/>
      <w:autoSpaceDN/>
      <w:adjustRightInd/>
      <w:spacing w:after="220"/>
      <w:jc w:val="both"/>
      <w:textAlignment w:val="auto"/>
    </w:pPr>
    <w:rPr>
      <w:rFonts w:ascii="Times New Roman" w:hAnsi="Times New Roman"/>
      <w:sz w:val="22"/>
    </w:rPr>
  </w:style>
  <w:style w:type="paragraph" w:customStyle="1" w:styleId="Schedule6">
    <w:name w:val="Schedule 6"/>
    <w:basedOn w:val="Normal"/>
    <w:uiPriority w:val="19"/>
    <w:semiHidden/>
    <w:rsid w:val="00E830BC"/>
    <w:pPr>
      <w:numPr>
        <w:ilvl w:val="6"/>
        <w:numId w:val="27"/>
      </w:numPr>
      <w:overflowPunct/>
      <w:autoSpaceDE/>
      <w:autoSpaceDN/>
      <w:adjustRightInd/>
      <w:spacing w:after="220"/>
      <w:jc w:val="both"/>
      <w:textAlignment w:val="auto"/>
    </w:pPr>
    <w:rPr>
      <w:rFonts w:ascii="Times New Roman" w:hAnsi="Times New Roman"/>
      <w:sz w:val="22"/>
    </w:rPr>
  </w:style>
  <w:style w:type="paragraph" w:customStyle="1" w:styleId="Schedule7">
    <w:name w:val="Schedule 7"/>
    <w:basedOn w:val="Normal"/>
    <w:uiPriority w:val="19"/>
    <w:semiHidden/>
    <w:rsid w:val="00E830BC"/>
    <w:pPr>
      <w:numPr>
        <w:ilvl w:val="7"/>
        <w:numId w:val="27"/>
      </w:numPr>
      <w:overflowPunct/>
      <w:autoSpaceDE/>
      <w:autoSpaceDN/>
      <w:adjustRightInd/>
      <w:spacing w:after="220"/>
      <w:jc w:val="both"/>
      <w:textAlignment w:val="auto"/>
    </w:pPr>
    <w:rPr>
      <w:rFonts w:ascii="Times New Roman" w:hAnsi="Times New Roman"/>
      <w:sz w:val="22"/>
    </w:rPr>
  </w:style>
  <w:style w:type="paragraph" w:customStyle="1" w:styleId="Schedule8">
    <w:name w:val="Schedule 8"/>
    <w:basedOn w:val="Normal"/>
    <w:uiPriority w:val="19"/>
    <w:semiHidden/>
    <w:rsid w:val="00E830BC"/>
    <w:pPr>
      <w:numPr>
        <w:ilvl w:val="8"/>
        <w:numId w:val="27"/>
      </w:numPr>
      <w:overflowPunct/>
      <w:autoSpaceDE/>
      <w:autoSpaceDN/>
      <w:adjustRightInd/>
      <w:spacing w:after="220"/>
      <w:jc w:val="both"/>
      <w:textAlignment w:val="auto"/>
    </w:pPr>
    <w:rPr>
      <w:rFonts w:ascii="Times New Roman" w:hAnsi="Times New Roman"/>
      <w:sz w:val="22"/>
    </w:rPr>
  </w:style>
  <w:style w:type="paragraph" w:customStyle="1" w:styleId="ScheduleTitle">
    <w:name w:val="Schedule Title"/>
    <w:basedOn w:val="Normal"/>
    <w:next w:val="Schedule1"/>
    <w:uiPriority w:val="17"/>
    <w:qFormat/>
    <w:rsid w:val="00E830BC"/>
    <w:pPr>
      <w:numPr>
        <w:numId w:val="27"/>
      </w:numPr>
      <w:overflowPunct/>
      <w:autoSpaceDE/>
      <w:autoSpaceDN/>
      <w:adjustRightInd/>
      <w:spacing w:after="220"/>
      <w:jc w:val="center"/>
      <w:textAlignment w:val="auto"/>
      <w:outlineLvl w:val="1"/>
    </w:pPr>
    <w:rPr>
      <w:rFonts w:ascii="Times New Roman" w:hAnsi="Times New Roman"/>
      <w:b/>
      <w:caps/>
      <w:sz w:val="22"/>
    </w:rPr>
  </w:style>
  <w:style w:type="paragraph" w:styleId="Revision">
    <w:name w:val="Revision"/>
    <w:hidden/>
    <w:uiPriority w:val="99"/>
    <w:semiHidden/>
    <w:rsid w:val="00A6085A"/>
    <w:rPr>
      <w:rFonts w:ascii="Arial" w:hAnsi="Arial"/>
      <w:lang w:val="en-GB" w:eastAsia="en-US"/>
    </w:rPr>
  </w:style>
  <w:style w:type="paragraph" w:customStyle="1" w:styleId="AgtLevel1Heading">
    <w:name w:val="Agt/Level1 Heading"/>
    <w:basedOn w:val="Normal"/>
    <w:rsid w:val="00B92942"/>
    <w:pPr>
      <w:keepNext/>
      <w:numPr>
        <w:numId w:val="28"/>
      </w:numPr>
      <w:overflowPunct/>
      <w:autoSpaceDE/>
      <w:autoSpaceDN/>
      <w:adjustRightInd/>
      <w:jc w:val="both"/>
      <w:textAlignment w:val="auto"/>
    </w:pPr>
    <w:rPr>
      <w:b/>
      <w:caps/>
      <w:sz w:val="24"/>
      <w:szCs w:val="24"/>
    </w:rPr>
  </w:style>
  <w:style w:type="paragraph" w:customStyle="1" w:styleId="AgtLevel2">
    <w:name w:val="Agt/Level2"/>
    <w:basedOn w:val="Normal"/>
    <w:rsid w:val="00B92942"/>
    <w:pPr>
      <w:numPr>
        <w:ilvl w:val="1"/>
        <w:numId w:val="28"/>
      </w:numPr>
      <w:overflowPunct/>
      <w:autoSpaceDE/>
      <w:autoSpaceDN/>
      <w:adjustRightInd/>
      <w:jc w:val="both"/>
      <w:textAlignment w:val="auto"/>
    </w:pPr>
    <w:rPr>
      <w:sz w:val="24"/>
      <w:szCs w:val="24"/>
    </w:rPr>
  </w:style>
  <w:style w:type="paragraph" w:customStyle="1" w:styleId="AgtLevel3">
    <w:name w:val="Agt/Level3"/>
    <w:basedOn w:val="Normal"/>
    <w:rsid w:val="00B92942"/>
    <w:pPr>
      <w:numPr>
        <w:ilvl w:val="2"/>
        <w:numId w:val="28"/>
      </w:numPr>
      <w:overflowPunct/>
      <w:autoSpaceDE/>
      <w:autoSpaceDN/>
      <w:adjustRightInd/>
      <w:jc w:val="both"/>
      <w:textAlignment w:val="auto"/>
    </w:pPr>
    <w:rPr>
      <w:sz w:val="24"/>
      <w:szCs w:val="24"/>
    </w:rPr>
  </w:style>
  <w:style w:type="paragraph" w:customStyle="1" w:styleId="AgtLevel4">
    <w:name w:val="Agt/Level4"/>
    <w:basedOn w:val="Normal"/>
    <w:rsid w:val="00B92942"/>
    <w:pPr>
      <w:numPr>
        <w:ilvl w:val="3"/>
        <w:numId w:val="28"/>
      </w:numPr>
      <w:overflowPunct/>
      <w:autoSpaceDE/>
      <w:autoSpaceDN/>
      <w:adjustRightInd/>
      <w:jc w:val="both"/>
      <w:textAlignment w:val="auto"/>
    </w:pPr>
    <w:rPr>
      <w:sz w:val="24"/>
      <w:szCs w:val="24"/>
    </w:rPr>
  </w:style>
  <w:style w:type="paragraph" w:customStyle="1" w:styleId="AgtLevel5">
    <w:name w:val="Agt/Level5"/>
    <w:basedOn w:val="Normal"/>
    <w:rsid w:val="00B92942"/>
    <w:pPr>
      <w:numPr>
        <w:ilvl w:val="4"/>
        <w:numId w:val="28"/>
      </w:numPr>
      <w:overflowPunct/>
      <w:autoSpaceDE/>
      <w:autoSpaceDN/>
      <w:adjustRightInd/>
      <w:jc w:val="both"/>
      <w:textAlignment w:val="auto"/>
    </w:pPr>
    <w:rPr>
      <w:sz w:val="24"/>
      <w:szCs w:val="24"/>
    </w:rPr>
  </w:style>
  <w:style w:type="paragraph" w:customStyle="1" w:styleId="AgtLevel6">
    <w:name w:val="Agt/Level6"/>
    <w:basedOn w:val="Normal"/>
    <w:rsid w:val="00B92942"/>
    <w:pPr>
      <w:numPr>
        <w:ilvl w:val="5"/>
        <w:numId w:val="28"/>
      </w:numPr>
      <w:overflowPunct/>
      <w:autoSpaceDE/>
      <w:autoSpaceDN/>
      <w:adjustRightInd/>
      <w:jc w:val="both"/>
      <w:textAlignment w:val="auto"/>
    </w:pPr>
    <w:rPr>
      <w:sz w:val="24"/>
      <w:szCs w:val="24"/>
    </w:rPr>
  </w:style>
  <w:style w:type="paragraph" w:customStyle="1" w:styleId="AgtLevel7">
    <w:name w:val="Agt/Level7"/>
    <w:basedOn w:val="Normal"/>
    <w:rsid w:val="00B92942"/>
    <w:pPr>
      <w:numPr>
        <w:ilvl w:val="6"/>
        <w:numId w:val="28"/>
      </w:numPr>
      <w:overflowPunct/>
      <w:autoSpaceDE/>
      <w:autoSpaceDN/>
      <w:adjustRightInd/>
      <w:jc w:val="both"/>
      <w:textAlignment w:val="auto"/>
    </w:pPr>
    <w:rPr>
      <w:sz w:val="24"/>
      <w:szCs w:val="24"/>
    </w:rPr>
  </w:style>
  <w:style w:type="paragraph" w:customStyle="1" w:styleId="AgtLevel8">
    <w:name w:val="Agt/Level8"/>
    <w:basedOn w:val="Normal"/>
    <w:rsid w:val="00B92942"/>
    <w:pPr>
      <w:numPr>
        <w:ilvl w:val="7"/>
        <w:numId w:val="28"/>
      </w:numPr>
      <w:overflowPunct/>
      <w:autoSpaceDE/>
      <w:autoSpaceDN/>
      <w:adjustRightInd/>
      <w:jc w:val="both"/>
      <w:textAlignment w:val="auto"/>
    </w:pPr>
    <w:rPr>
      <w:sz w:val="24"/>
      <w:szCs w:val="24"/>
    </w:rPr>
  </w:style>
  <w:style w:type="paragraph" w:customStyle="1" w:styleId="Body">
    <w:name w:val="Body"/>
    <w:basedOn w:val="Normal"/>
    <w:qFormat/>
    <w:rsid w:val="009A39B0"/>
    <w:pPr>
      <w:numPr>
        <w:numId w:val="29"/>
      </w:numPr>
      <w:tabs>
        <w:tab w:val="left" w:pos="1843"/>
        <w:tab w:val="left" w:pos="3119"/>
        <w:tab w:val="left" w:pos="4253"/>
      </w:tabs>
      <w:overflowPunct/>
      <w:autoSpaceDE/>
      <w:autoSpaceDN/>
      <w:adjustRightInd/>
      <w:spacing w:before="120" w:after="120" w:line="276" w:lineRule="auto"/>
      <w:textAlignment w:val="auto"/>
    </w:pPr>
    <w:rPr>
      <w:rFonts w:ascii="Verdana" w:hAnsi="Verdana"/>
      <w:lang w:eastAsia="en-GB"/>
    </w:rPr>
  </w:style>
  <w:style w:type="paragraph" w:customStyle="1" w:styleId="aDefinition">
    <w:name w:val="(a) Definition"/>
    <w:basedOn w:val="Body"/>
    <w:qFormat/>
    <w:rsid w:val="009A39B0"/>
    <w:pPr>
      <w:numPr>
        <w:ilvl w:val="1"/>
      </w:numPr>
      <w:tabs>
        <w:tab w:val="clear" w:pos="851"/>
        <w:tab w:val="clear" w:pos="1843"/>
        <w:tab w:val="clear" w:pos="3119"/>
        <w:tab w:val="clear" w:pos="4253"/>
        <w:tab w:val="num" w:pos="0"/>
        <w:tab w:val="num" w:pos="360"/>
      </w:tabs>
      <w:ind w:left="1080" w:firstLine="0"/>
    </w:pPr>
    <w:rPr>
      <w:rFonts w:eastAsia="MS Mincho"/>
    </w:rPr>
  </w:style>
  <w:style w:type="paragraph" w:customStyle="1" w:styleId="iDefinition">
    <w:name w:val="(i) Definition"/>
    <w:basedOn w:val="Body"/>
    <w:qFormat/>
    <w:rsid w:val="009A39B0"/>
    <w:pPr>
      <w:numPr>
        <w:ilvl w:val="2"/>
      </w:numPr>
      <w:tabs>
        <w:tab w:val="clear" w:pos="1843"/>
        <w:tab w:val="clear" w:pos="3119"/>
        <w:tab w:val="clear" w:pos="4253"/>
        <w:tab w:val="num" w:pos="0"/>
        <w:tab w:val="num" w:pos="360"/>
      </w:tabs>
      <w:ind w:left="1800" w:firstLine="0"/>
    </w:pPr>
    <w:rPr>
      <w:rFonts w:eastAsia="MS Mincho"/>
    </w:rPr>
  </w:style>
  <w:style w:type="paragraph" w:customStyle="1" w:styleId="Level1">
    <w:name w:val="Level 1"/>
    <w:basedOn w:val="Normal"/>
    <w:next w:val="Normal"/>
    <w:uiPriority w:val="99"/>
    <w:qFormat/>
    <w:rsid w:val="00533490"/>
    <w:pPr>
      <w:keepNext/>
      <w:numPr>
        <w:numId w:val="39"/>
      </w:numPr>
      <w:overflowPunct/>
      <w:spacing w:before="140" w:after="140" w:line="259" w:lineRule="auto"/>
      <w:textAlignment w:val="auto"/>
      <w:outlineLvl w:val="0"/>
    </w:pPr>
    <w:rPr>
      <w:rFonts w:asciiTheme="minorHAnsi" w:eastAsiaTheme="minorHAnsi" w:hAnsiTheme="minorHAnsi" w:cstheme="minorBidi"/>
      <w:b/>
      <w:bCs/>
      <w:sz w:val="22"/>
      <w:szCs w:val="22"/>
    </w:rPr>
  </w:style>
  <w:style w:type="paragraph" w:customStyle="1" w:styleId="Level2">
    <w:name w:val="Level 2"/>
    <w:basedOn w:val="Normal"/>
    <w:uiPriority w:val="99"/>
    <w:qFormat/>
    <w:rsid w:val="00533490"/>
    <w:pPr>
      <w:numPr>
        <w:ilvl w:val="1"/>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3">
    <w:name w:val="Level 3"/>
    <w:basedOn w:val="Normal"/>
    <w:uiPriority w:val="99"/>
    <w:qFormat/>
    <w:rsid w:val="00533490"/>
    <w:pPr>
      <w:numPr>
        <w:ilvl w:val="2"/>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4">
    <w:name w:val="Level 4"/>
    <w:basedOn w:val="Normal"/>
    <w:qFormat/>
    <w:rsid w:val="00533490"/>
    <w:pPr>
      <w:numPr>
        <w:ilvl w:val="3"/>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5">
    <w:name w:val="Level 5"/>
    <w:basedOn w:val="Normal"/>
    <w:qFormat/>
    <w:rsid w:val="00533490"/>
    <w:pPr>
      <w:numPr>
        <w:ilvl w:val="4"/>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6">
    <w:name w:val="Level 6"/>
    <w:basedOn w:val="Normal"/>
    <w:rsid w:val="00533490"/>
    <w:pPr>
      <w:numPr>
        <w:ilvl w:val="5"/>
        <w:numId w:val="39"/>
      </w:numPr>
      <w:overflowPunct/>
      <w:spacing w:after="140" w:line="259" w:lineRule="auto"/>
      <w:textAlignment w:val="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D32C81"/>
    <w:rPr>
      <w:color w:val="605E5C"/>
      <w:shd w:val="clear" w:color="auto" w:fill="E1DFDD"/>
    </w:rPr>
  </w:style>
  <w:style w:type="paragraph" w:customStyle="1" w:styleId="TWTextebene">
    <w:name w:val="TW Textebene"/>
    <w:qFormat/>
    <w:rsid w:val="00231CA8"/>
    <w:pPr>
      <w:spacing w:after="340" w:line="360" w:lineRule="auto"/>
      <w:jc w:val="both"/>
    </w:pPr>
    <w:rPr>
      <w:rFonts w:ascii="Arial" w:eastAsiaTheme="minorHAnsi" w:hAnsi="Arial" w:cstheme="minorBidi"/>
      <w:sz w:val="21"/>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3557">
      <w:bodyDiv w:val="1"/>
      <w:marLeft w:val="0"/>
      <w:marRight w:val="0"/>
      <w:marTop w:val="0"/>
      <w:marBottom w:val="0"/>
      <w:divBdr>
        <w:top w:val="none" w:sz="0" w:space="0" w:color="auto"/>
        <w:left w:val="none" w:sz="0" w:space="0" w:color="auto"/>
        <w:bottom w:val="none" w:sz="0" w:space="0" w:color="auto"/>
        <w:right w:val="none" w:sz="0" w:space="0" w:color="auto"/>
      </w:divBdr>
    </w:div>
    <w:div w:id="636027693">
      <w:bodyDiv w:val="1"/>
      <w:marLeft w:val="0"/>
      <w:marRight w:val="0"/>
      <w:marTop w:val="0"/>
      <w:marBottom w:val="0"/>
      <w:divBdr>
        <w:top w:val="none" w:sz="0" w:space="0" w:color="auto"/>
        <w:left w:val="none" w:sz="0" w:space="0" w:color="auto"/>
        <w:bottom w:val="none" w:sz="0" w:space="0" w:color="auto"/>
        <w:right w:val="none" w:sz="0" w:space="0" w:color="auto"/>
      </w:divBdr>
    </w:div>
    <w:div w:id="1204560686">
      <w:bodyDiv w:val="1"/>
      <w:marLeft w:val="0"/>
      <w:marRight w:val="0"/>
      <w:marTop w:val="0"/>
      <w:marBottom w:val="0"/>
      <w:divBdr>
        <w:top w:val="none" w:sz="0" w:space="0" w:color="auto"/>
        <w:left w:val="none" w:sz="0" w:space="0" w:color="auto"/>
        <w:bottom w:val="none" w:sz="0" w:space="0" w:color="auto"/>
        <w:right w:val="none" w:sz="0" w:space="0" w:color="auto"/>
      </w:divBdr>
    </w:div>
    <w:div w:id="1290894205">
      <w:bodyDiv w:val="1"/>
      <w:marLeft w:val="0"/>
      <w:marRight w:val="0"/>
      <w:marTop w:val="0"/>
      <w:marBottom w:val="0"/>
      <w:divBdr>
        <w:top w:val="none" w:sz="0" w:space="0" w:color="auto"/>
        <w:left w:val="none" w:sz="0" w:space="0" w:color="auto"/>
        <w:bottom w:val="none" w:sz="0" w:space="0" w:color="auto"/>
        <w:right w:val="none" w:sz="0" w:space="0" w:color="auto"/>
      </w:divBdr>
    </w:div>
    <w:div w:id="1398018205">
      <w:bodyDiv w:val="1"/>
      <w:marLeft w:val="0"/>
      <w:marRight w:val="0"/>
      <w:marTop w:val="0"/>
      <w:marBottom w:val="0"/>
      <w:divBdr>
        <w:top w:val="none" w:sz="0" w:space="0" w:color="auto"/>
        <w:left w:val="none" w:sz="0" w:space="0" w:color="auto"/>
        <w:bottom w:val="none" w:sz="0" w:space="0" w:color="auto"/>
        <w:right w:val="none" w:sz="0" w:space="0" w:color="auto"/>
      </w:divBdr>
      <w:divsChild>
        <w:div w:id="880633271">
          <w:marLeft w:val="0"/>
          <w:marRight w:val="0"/>
          <w:marTop w:val="0"/>
          <w:marBottom w:val="0"/>
          <w:divBdr>
            <w:top w:val="none" w:sz="0" w:space="0" w:color="auto"/>
            <w:left w:val="none" w:sz="0" w:space="0" w:color="auto"/>
            <w:bottom w:val="none" w:sz="0" w:space="0" w:color="auto"/>
            <w:right w:val="none" w:sz="0" w:space="0" w:color="auto"/>
          </w:divBdr>
          <w:divsChild>
            <w:div w:id="19931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728">
      <w:bodyDiv w:val="1"/>
      <w:marLeft w:val="0"/>
      <w:marRight w:val="0"/>
      <w:marTop w:val="0"/>
      <w:marBottom w:val="0"/>
      <w:divBdr>
        <w:top w:val="none" w:sz="0" w:space="0" w:color="auto"/>
        <w:left w:val="none" w:sz="0" w:space="0" w:color="auto"/>
        <w:bottom w:val="none" w:sz="0" w:space="0" w:color="auto"/>
        <w:right w:val="none" w:sz="0" w:space="0" w:color="auto"/>
      </w:divBdr>
    </w:div>
    <w:div w:id="162889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ajg.com/global-privacy-notice/vendor-dpa-terms/" TargetMode="External"/><Relationship Id="rId26" Type="http://schemas.openxmlformats.org/officeDocument/2006/relationships/hyperlink" Target="http://www.pcisecuritystandards.org/" TargetMode="External"/><Relationship Id="rId39" Type="http://schemas.openxmlformats.org/officeDocument/2006/relationships/theme" Target="theme/theme1.xml"/><Relationship Id="rId21" Type="http://schemas.openxmlformats.org/officeDocument/2006/relationships/hyperlink" Target="mailto:GlobalPrivacyOffice@ajg.com"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jg.com/global-privacy-notice/vendor-dpa-terms/" TargetMode="External"/><Relationship Id="rId25" Type="http://schemas.openxmlformats.org/officeDocument/2006/relationships/hyperlink" Target="http://csrc.nist.gov/"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jg.com/global-privacy-notice/gallagher-ai-addendum/" TargetMode="External"/><Relationship Id="rId20" Type="http://schemas.openxmlformats.org/officeDocument/2006/relationships/hyperlink" Target="mailto:" TargetMode="External"/><Relationship Id="rId29" Type="http://schemas.openxmlformats.org/officeDocument/2006/relationships/hyperlink" Target="http://csrc.nist.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ans.org/top25-programming-error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cwe.mitre.org/top25/" TargetMode="External"/><Relationship Id="rId28" Type="http://schemas.openxmlformats.org/officeDocument/2006/relationships/hyperlink" Target="http://csrc.nist.gov"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cyber_security@ajg.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owasp.org" TargetMode="External"/><Relationship Id="rId27" Type="http://schemas.openxmlformats.org/officeDocument/2006/relationships/hyperlink" Target="http://www.cisecurity.org" TargetMode="External"/><Relationship Id="rId30" Type="http://schemas.openxmlformats.org/officeDocument/2006/relationships/hyperlink" Target="http://www.oasis.opern.org"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de0e77-7838-4a2d-a973-d45010fa75f9" xsi:nil="true"/>
    <lcf76f155ced4ddcb4097134ff3c332f xmlns="568a83db-c8e6-4234-b012-f85381ff78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F18CBA7E954F4C8C5C5FBD7C84429D" ma:contentTypeVersion="19" ma:contentTypeDescription="Create a new document." ma:contentTypeScope="" ma:versionID="39c742540de97c78487dd784f274572b">
  <xsd:schema xmlns:xsd="http://www.w3.org/2001/XMLSchema" xmlns:xs="http://www.w3.org/2001/XMLSchema" xmlns:p="http://schemas.microsoft.com/office/2006/metadata/properties" xmlns:ns2="568a83db-c8e6-4234-b012-f85381ff7894" xmlns:ns3="98de0e77-7838-4a2d-a973-d45010fa75f9" targetNamespace="http://schemas.microsoft.com/office/2006/metadata/properties" ma:root="true" ma:fieldsID="afcd0eb7bd79fa6c59d515457b73f7b6" ns2:_="" ns3:_="">
    <xsd:import namespace="568a83db-c8e6-4234-b012-f85381ff7894"/>
    <xsd:import namespace="98de0e77-7838-4a2d-a973-d45010fa75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a83db-c8e6-4234-b012-f85381ff7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e0e77-7838-4a2d-a973-d45010fa75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b67741-6ae3-4d5d-9220-b57d5887f0c3}" ma:internalName="TaxCatchAll" ma:showField="CatchAllData" ma:web="98de0e77-7838-4a2d-a973-d45010fa75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Props1.xml><?xml version="1.0" encoding="utf-8"?>
<ds:datastoreItem xmlns:ds="http://schemas.openxmlformats.org/officeDocument/2006/customXml" ds:itemID="{FC2350D6-FD93-45BB-BD93-6926852445C7}">
  <ds:schemaRefs>
    <ds:schemaRef ds:uri="http://www.imanage.com/work/xmlschema"/>
  </ds:schemaRefs>
</ds:datastoreItem>
</file>

<file path=customXml/itemProps2.xml><?xml version="1.0" encoding="utf-8"?>
<ds:datastoreItem xmlns:ds="http://schemas.openxmlformats.org/officeDocument/2006/customXml" ds:itemID="{CA5BFAD1-02C1-45DB-97FF-C96CB4ABC54A}">
  <ds:schemaRefs>
    <ds:schemaRef ds:uri="http://schemas.microsoft.com/office/2006/metadata/properties"/>
    <ds:schemaRef ds:uri="http://schemas.microsoft.com/office/infopath/2007/PartnerControls"/>
    <ds:schemaRef ds:uri="98de0e77-7838-4a2d-a973-d45010fa75f9"/>
    <ds:schemaRef ds:uri="568a83db-c8e6-4234-b012-f85381ff7894"/>
  </ds:schemaRefs>
</ds:datastoreItem>
</file>

<file path=customXml/itemProps3.xml><?xml version="1.0" encoding="utf-8"?>
<ds:datastoreItem xmlns:ds="http://schemas.openxmlformats.org/officeDocument/2006/customXml" ds:itemID="{64C9A411-B52D-4A1C-B042-7A61AF505FB0}">
  <ds:schemaRefs>
    <ds:schemaRef ds:uri="http://schemas.openxmlformats.org/officeDocument/2006/bibliography"/>
  </ds:schemaRefs>
</ds:datastoreItem>
</file>

<file path=customXml/itemProps4.xml><?xml version="1.0" encoding="utf-8"?>
<ds:datastoreItem xmlns:ds="http://schemas.openxmlformats.org/officeDocument/2006/customXml" ds:itemID="{B8A8E779-6BB1-4E1D-B1C0-F5AA30B15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a83db-c8e6-4234-b012-f85381ff7894"/>
    <ds:schemaRef ds:uri="98de0e77-7838-4a2d-a973-d45010fa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00D0D8-EA4D-494A-9D51-BE399E71A34C}">
  <ds:schemaRefs>
    <ds:schemaRef ds:uri="http://schemas.microsoft.com/sharepoint/v3/contenttype/forms"/>
  </ds:schemaRefs>
</ds:datastoreItem>
</file>

<file path=customXml/itemProps6.xml><?xml version="1.0" encoding="utf-8"?>
<ds:datastoreItem xmlns:ds="http://schemas.openxmlformats.org/officeDocument/2006/customXml" ds:itemID="{8D7EB17E-8E5D-493E-8AD1-5E8D557D6E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7406</Words>
  <Characters>44014</Characters>
  <Application>Microsoft Office Word</Application>
  <DocSecurity>0</DocSecurity>
  <Lines>758</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Dale</dc:creator>
  <cp:keywords/>
  <dc:description/>
  <cp:lastModifiedBy>Monica Wanat</cp:lastModifiedBy>
  <cp:revision>6</cp:revision>
  <cp:lastPrinted>2023-03-09T19:45:00Z</cp:lastPrinted>
  <dcterms:created xsi:type="dcterms:W3CDTF">2025-11-25T17:02:00Z</dcterms:created>
  <dcterms:modified xsi:type="dcterms:W3CDTF">2025-11-25T17:20:00Z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global-blank-unbranded-portrait</vt:lpwstr>
  </property>
  <property fmtid="{D5CDD505-2E9C-101B-9397-08002B2CF9AE}" pid="9" name="Plato Template Version">
    <vt:lpwstr>2.0</vt:lpwstr>
  </property>
  <property fmtid="{D5CDD505-2E9C-101B-9397-08002B2CF9AE}" pid="10" name="ContentTypeId">
    <vt:lpwstr>0x01010038F18CBA7E954F4C8C5C5FBD7C84429D</vt:lpwstr>
  </property>
</Properties>
</file>