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4EEC" w14:textId="77777777" w:rsidR="002C4676" w:rsidRPr="00441A7E" w:rsidRDefault="002C4676" w:rsidP="00EA126E">
      <w:pPr>
        <w:ind w:right="72"/>
        <w:jc w:val="center"/>
        <w:rPr>
          <w:caps/>
          <w:color w:val="000000"/>
          <w:szCs w:val="24"/>
        </w:rPr>
      </w:pPr>
      <w:r w:rsidRPr="00441A7E">
        <w:rPr>
          <w:b/>
          <w:caps/>
          <w:color w:val="000000"/>
          <w:szCs w:val="24"/>
        </w:rPr>
        <w:t>Business Associate Agreement</w:t>
      </w:r>
    </w:p>
    <w:p w14:paraId="699C4EED" w14:textId="77777777" w:rsidR="002C4676" w:rsidRPr="00441A7E" w:rsidRDefault="002C4676" w:rsidP="002C4676">
      <w:pPr>
        <w:rPr>
          <w:color w:val="000000"/>
          <w:szCs w:val="24"/>
        </w:rPr>
      </w:pPr>
    </w:p>
    <w:p w14:paraId="699C4EEE" w14:textId="535E883D" w:rsidR="002C4676" w:rsidRPr="00441A7E" w:rsidRDefault="002C4676" w:rsidP="002C4676">
      <w:pPr>
        <w:pStyle w:val="BodyTextFirstIndent"/>
        <w:rPr>
          <w:spacing w:val="2"/>
          <w:szCs w:val="24"/>
        </w:rPr>
      </w:pPr>
      <w:r w:rsidRPr="00441A7E">
        <w:rPr>
          <w:szCs w:val="24"/>
        </w:rPr>
        <w:t>This Business Associate Agreement (</w:t>
      </w:r>
      <w:r w:rsidR="00B75641" w:rsidRPr="00441A7E">
        <w:rPr>
          <w:szCs w:val="24"/>
        </w:rPr>
        <w:t>“</w:t>
      </w:r>
      <w:r w:rsidRPr="00441A7E">
        <w:rPr>
          <w:b/>
          <w:iCs/>
          <w:szCs w:val="24"/>
        </w:rPr>
        <w:t>Agreement</w:t>
      </w:r>
      <w:r w:rsidR="00B75641" w:rsidRPr="00441A7E">
        <w:rPr>
          <w:bCs/>
          <w:iCs/>
          <w:szCs w:val="24"/>
        </w:rPr>
        <w:t>”</w:t>
      </w:r>
      <w:r w:rsidRPr="00441A7E">
        <w:rPr>
          <w:szCs w:val="24"/>
        </w:rPr>
        <w:t xml:space="preserve">) is entered into on </w:t>
      </w:r>
      <w:r w:rsidR="00B75641" w:rsidRPr="00441A7E">
        <w:rPr>
          <w:szCs w:val="24"/>
          <w:highlight w:val="yellow"/>
        </w:rPr>
        <w:t>Enter Effective Dat</w:t>
      </w:r>
      <w:r w:rsidR="00355905">
        <w:rPr>
          <w:szCs w:val="24"/>
          <w:highlight w:val="yellow"/>
        </w:rPr>
        <w:t>e</w:t>
      </w:r>
      <w:r w:rsidR="00B75641" w:rsidRPr="00441A7E">
        <w:rPr>
          <w:szCs w:val="24"/>
        </w:rPr>
        <w:t xml:space="preserve"> </w:t>
      </w:r>
      <w:r w:rsidRPr="00441A7E">
        <w:rPr>
          <w:color w:val="000000"/>
          <w:spacing w:val="2"/>
          <w:szCs w:val="24"/>
        </w:rPr>
        <w:t xml:space="preserve">(the </w:t>
      </w:r>
      <w:r w:rsidR="00B75641" w:rsidRPr="00441A7E">
        <w:rPr>
          <w:color w:val="000000"/>
          <w:spacing w:val="2"/>
          <w:szCs w:val="24"/>
        </w:rPr>
        <w:t>“</w:t>
      </w:r>
      <w:r w:rsidRPr="00441A7E">
        <w:rPr>
          <w:b/>
          <w:bCs/>
          <w:color w:val="000000"/>
          <w:spacing w:val="2"/>
          <w:szCs w:val="24"/>
        </w:rPr>
        <w:t>Effective Date</w:t>
      </w:r>
      <w:r w:rsidR="00B75641" w:rsidRPr="00441A7E">
        <w:rPr>
          <w:color w:val="000000"/>
          <w:spacing w:val="2"/>
          <w:szCs w:val="24"/>
        </w:rPr>
        <w:t>”</w:t>
      </w:r>
      <w:r w:rsidRPr="00441A7E">
        <w:rPr>
          <w:color w:val="000000"/>
          <w:spacing w:val="2"/>
          <w:szCs w:val="24"/>
        </w:rPr>
        <w:t xml:space="preserve">), by and </w:t>
      </w:r>
      <w:bookmarkStart w:id="0" w:name="_Hlk176713520"/>
      <w:r w:rsidRPr="00441A7E">
        <w:rPr>
          <w:color w:val="000000"/>
          <w:spacing w:val="2"/>
          <w:szCs w:val="24"/>
        </w:rPr>
        <w:t xml:space="preserve">between </w:t>
      </w:r>
      <w:bookmarkStart w:id="1" w:name="_DV_M2"/>
      <w:bookmarkEnd w:id="0"/>
      <w:bookmarkEnd w:id="1"/>
      <w:r w:rsidR="00B95D0C" w:rsidRPr="00441A7E">
        <w:rPr>
          <w:color w:val="000000"/>
          <w:spacing w:val="2"/>
          <w:szCs w:val="24"/>
        </w:rPr>
        <w:t>Arthur J. Gallagher &amp; Co.</w:t>
      </w:r>
      <w:r w:rsidR="00EA126E" w:rsidRPr="00441A7E">
        <w:rPr>
          <w:color w:val="000000"/>
          <w:spacing w:val="2"/>
          <w:szCs w:val="24"/>
        </w:rPr>
        <w:t xml:space="preserve"> </w:t>
      </w:r>
      <w:r w:rsidR="00B95D0C" w:rsidRPr="00441A7E">
        <w:rPr>
          <w:color w:val="000000"/>
          <w:spacing w:val="2"/>
          <w:szCs w:val="24"/>
        </w:rPr>
        <w:t>as Plan Sponsor of the Arthur J. Gallagher &amp; Co. Employee’s Self-Funded Medical/Dental Plan and Insured Benefits</w:t>
      </w:r>
      <w:r w:rsidR="00B75641" w:rsidRPr="00441A7E">
        <w:rPr>
          <w:spacing w:val="2"/>
          <w:szCs w:val="24"/>
        </w:rPr>
        <w:t xml:space="preserve"> (</w:t>
      </w:r>
      <w:r w:rsidR="00B75641" w:rsidRPr="00441A7E">
        <w:rPr>
          <w:b/>
          <w:bCs/>
          <w:spacing w:val="2"/>
          <w:szCs w:val="24"/>
        </w:rPr>
        <w:t>“</w:t>
      </w:r>
      <w:r w:rsidR="008E0517">
        <w:rPr>
          <w:b/>
          <w:iCs/>
          <w:spacing w:val="2"/>
          <w:szCs w:val="24"/>
        </w:rPr>
        <w:t>Gallagher</w:t>
      </w:r>
      <w:r w:rsidR="00B75641" w:rsidRPr="00441A7E">
        <w:rPr>
          <w:bCs/>
          <w:iCs/>
          <w:spacing w:val="2"/>
          <w:szCs w:val="24"/>
        </w:rPr>
        <w:t>”</w:t>
      </w:r>
      <w:r w:rsidR="00B75641" w:rsidRPr="00441A7E">
        <w:rPr>
          <w:spacing w:val="2"/>
          <w:szCs w:val="24"/>
        </w:rPr>
        <w:t>) and</w:t>
      </w:r>
      <w:r w:rsidR="00B75641" w:rsidRPr="00441A7E">
        <w:rPr>
          <w:color w:val="000000"/>
          <w:spacing w:val="2"/>
          <w:szCs w:val="24"/>
        </w:rPr>
        <w:t xml:space="preserve"> </w:t>
      </w:r>
      <w:r w:rsidR="00B75641" w:rsidRPr="00441A7E">
        <w:rPr>
          <w:color w:val="000000"/>
          <w:spacing w:val="2"/>
          <w:szCs w:val="24"/>
          <w:highlight w:val="yellow"/>
        </w:rPr>
        <w:t>Insert Vendor Name</w:t>
      </w:r>
      <w:r w:rsidR="00B75641" w:rsidRPr="00441A7E">
        <w:rPr>
          <w:spacing w:val="2"/>
          <w:szCs w:val="24"/>
        </w:rPr>
        <w:t xml:space="preserve"> </w:t>
      </w:r>
      <w:r w:rsidRPr="00441A7E">
        <w:rPr>
          <w:spacing w:val="2"/>
          <w:szCs w:val="24"/>
        </w:rPr>
        <w:t>(</w:t>
      </w:r>
      <w:r w:rsidR="00B75641" w:rsidRPr="00441A7E">
        <w:rPr>
          <w:spacing w:val="2"/>
          <w:szCs w:val="24"/>
        </w:rPr>
        <w:t>“</w:t>
      </w:r>
      <w:r w:rsidR="00B75641" w:rsidRPr="00441A7E">
        <w:rPr>
          <w:b/>
          <w:bCs/>
          <w:spacing w:val="2"/>
          <w:szCs w:val="24"/>
        </w:rPr>
        <w:t>Bu</w:t>
      </w:r>
      <w:r w:rsidRPr="00441A7E">
        <w:rPr>
          <w:b/>
          <w:bCs/>
          <w:spacing w:val="2"/>
          <w:szCs w:val="24"/>
        </w:rPr>
        <w:t>siness Associate</w:t>
      </w:r>
      <w:r w:rsidR="00B75641" w:rsidRPr="00441A7E">
        <w:rPr>
          <w:bCs/>
          <w:iCs/>
          <w:spacing w:val="2"/>
          <w:szCs w:val="24"/>
        </w:rPr>
        <w:t>”</w:t>
      </w:r>
      <w:r w:rsidRPr="00441A7E">
        <w:rPr>
          <w:spacing w:val="2"/>
          <w:szCs w:val="24"/>
        </w:rPr>
        <w:t>).</w:t>
      </w:r>
      <w:bookmarkStart w:id="2" w:name="_DV_M3"/>
      <w:bookmarkEnd w:id="2"/>
    </w:p>
    <w:p w14:paraId="699C4EEF" w14:textId="3EB2FA37" w:rsidR="002C4676" w:rsidRPr="00441A7E" w:rsidRDefault="002C4676" w:rsidP="002C4676">
      <w:pPr>
        <w:pStyle w:val="BodyTextFirstIndent"/>
        <w:ind w:firstLine="0"/>
        <w:jc w:val="center"/>
        <w:rPr>
          <w:b/>
          <w:color w:val="000000"/>
          <w:spacing w:val="2"/>
          <w:szCs w:val="24"/>
          <w:u w:val="single"/>
        </w:rPr>
      </w:pPr>
      <w:r w:rsidRPr="00441A7E">
        <w:rPr>
          <w:b/>
          <w:color w:val="000000"/>
          <w:spacing w:val="2"/>
          <w:szCs w:val="24"/>
          <w:u w:val="single"/>
        </w:rPr>
        <w:t>RECITALS</w:t>
      </w:r>
    </w:p>
    <w:p w14:paraId="5D7CEF30" w14:textId="67192CB1" w:rsidR="00EE267A" w:rsidRDefault="00EE267A" w:rsidP="002C4676">
      <w:pPr>
        <w:autoSpaceDE w:val="0"/>
        <w:autoSpaceDN w:val="0"/>
        <w:adjustRightInd w:val="0"/>
        <w:spacing w:after="120" w:line="240" w:lineRule="atLeast"/>
        <w:ind w:firstLine="720"/>
        <w:rPr>
          <w:szCs w:val="24"/>
        </w:rPr>
      </w:pPr>
      <w:r w:rsidRPr="00441A7E">
        <w:rPr>
          <w:b/>
          <w:szCs w:val="24"/>
        </w:rPr>
        <w:t xml:space="preserve">WHEREAS, </w:t>
      </w:r>
      <w:r w:rsidRPr="00441A7E">
        <w:rPr>
          <w:szCs w:val="24"/>
        </w:rPr>
        <w:t xml:space="preserve">Business Associate provides, or intends to provide certain </w:t>
      </w:r>
      <w:r w:rsidR="009D24D3">
        <w:rPr>
          <w:szCs w:val="24"/>
        </w:rPr>
        <w:t xml:space="preserve">products or </w:t>
      </w:r>
      <w:r w:rsidRPr="00441A7E">
        <w:rPr>
          <w:szCs w:val="24"/>
        </w:rPr>
        <w:t xml:space="preserve">services to </w:t>
      </w:r>
      <w:r w:rsidR="008E0517">
        <w:rPr>
          <w:szCs w:val="24"/>
        </w:rPr>
        <w:t>Gallagher</w:t>
      </w:r>
      <w:r w:rsidRPr="00441A7E">
        <w:rPr>
          <w:szCs w:val="24"/>
        </w:rPr>
        <w:t xml:space="preserve"> described in an underlying service agreement </w:t>
      </w:r>
      <w:r w:rsidR="006D774C" w:rsidRPr="00441A7E">
        <w:rPr>
          <w:szCs w:val="24"/>
        </w:rPr>
        <w:t>(“</w:t>
      </w:r>
      <w:r w:rsidR="006D774C" w:rsidRPr="00441A7E">
        <w:rPr>
          <w:b/>
          <w:bCs/>
          <w:szCs w:val="24"/>
        </w:rPr>
        <w:t>Service Agreement</w:t>
      </w:r>
      <w:r w:rsidR="006D774C" w:rsidRPr="00441A7E">
        <w:rPr>
          <w:szCs w:val="24"/>
        </w:rPr>
        <w:t xml:space="preserve">”) </w:t>
      </w:r>
      <w:r w:rsidR="009D24D3">
        <w:rPr>
          <w:szCs w:val="24"/>
        </w:rPr>
        <w:t>which services or products may involve the exchange of Protected Health Information (“</w:t>
      </w:r>
      <w:r w:rsidR="009D24D3" w:rsidRPr="009D24D3">
        <w:rPr>
          <w:b/>
          <w:bCs/>
          <w:szCs w:val="24"/>
        </w:rPr>
        <w:t>PHI</w:t>
      </w:r>
      <w:r w:rsidR="009D24D3">
        <w:rPr>
          <w:szCs w:val="24"/>
        </w:rPr>
        <w:t xml:space="preserve">”) </w:t>
      </w:r>
      <w:r w:rsidRPr="00441A7E">
        <w:rPr>
          <w:szCs w:val="24"/>
        </w:rPr>
        <w:t xml:space="preserve">and by reason of such activities, Business Associate </w:t>
      </w:r>
      <w:r w:rsidR="00EA126E" w:rsidRPr="00441A7E">
        <w:rPr>
          <w:szCs w:val="24"/>
        </w:rPr>
        <w:t>is</w:t>
      </w:r>
      <w:r w:rsidRPr="00441A7E">
        <w:rPr>
          <w:szCs w:val="24"/>
        </w:rPr>
        <w:t xml:space="preserve"> a “</w:t>
      </w:r>
      <w:r w:rsidR="006D774C" w:rsidRPr="00441A7E">
        <w:rPr>
          <w:szCs w:val="24"/>
        </w:rPr>
        <w:t>b</w:t>
      </w:r>
      <w:r w:rsidRPr="00441A7E">
        <w:rPr>
          <w:szCs w:val="24"/>
        </w:rPr>
        <w:t xml:space="preserve">usiness </w:t>
      </w:r>
      <w:r w:rsidR="006D774C" w:rsidRPr="00441A7E">
        <w:rPr>
          <w:szCs w:val="24"/>
        </w:rPr>
        <w:t>a</w:t>
      </w:r>
      <w:r w:rsidRPr="00441A7E">
        <w:rPr>
          <w:szCs w:val="24"/>
        </w:rPr>
        <w:t xml:space="preserve">ssociate” of </w:t>
      </w:r>
      <w:r w:rsidR="005B5AA7" w:rsidRPr="00441A7E">
        <w:rPr>
          <w:szCs w:val="24"/>
        </w:rPr>
        <w:t>a “</w:t>
      </w:r>
      <w:r w:rsidR="006D774C" w:rsidRPr="00441A7E">
        <w:rPr>
          <w:szCs w:val="24"/>
        </w:rPr>
        <w:t>c</w:t>
      </w:r>
      <w:r w:rsidRPr="00441A7E">
        <w:rPr>
          <w:szCs w:val="24"/>
        </w:rPr>
        <w:t xml:space="preserve">overed </w:t>
      </w:r>
      <w:r w:rsidR="006D774C" w:rsidRPr="00441A7E">
        <w:rPr>
          <w:szCs w:val="24"/>
        </w:rPr>
        <w:t>e</w:t>
      </w:r>
      <w:r w:rsidRPr="00441A7E">
        <w:rPr>
          <w:szCs w:val="24"/>
        </w:rPr>
        <w:t>ntity</w:t>
      </w:r>
      <w:r w:rsidR="005B5AA7" w:rsidRPr="00441A7E">
        <w:rPr>
          <w:szCs w:val="24"/>
        </w:rPr>
        <w:t>”</w:t>
      </w:r>
      <w:r w:rsidRPr="00441A7E">
        <w:rPr>
          <w:szCs w:val="24"/>
        </w:rPr>
        <w:t>, as such term</w:t>
      </w:r>
      <w:r w:rsidR="005B5AA7" w:rsidRPr="00441A7E">
        <w:rPr>
          <w:szCs w:val="24"/>
        </w:rPr>
        <w:t>s are</w:t>
      </w:r>
      <w:r w:rsidRPr="00441A7E">
        <w:rPr>
          <w:szCs w:val="24"/>
        </w:rPr>
        <w:t xml:space="preserve"> defined in 45 C</w:t>
      </w:r>
      <w:r w:rsidR="00F05F81" w:rsidRPr="00441A7E">
        <w:rPr>
          <w:szCs w:val="24"/>
        </w:rPr>
        <w:t>.</w:t>
      </w:r>
      <w:r w:rsidRPr="00441A7E">
        <w:rPr>
          <w:szCs w:val="24"/>
        </w:rPr>
        <w:t>F</w:t>
      </w:r>
      <w:r w:rsidR="00F05F81" w:rsidRPr="00441A7E">
        <w:rPr>
          <w:szCs w:val="24"/>
        </w:rPr>
        <w:t>.</w:t>
      </w:r>
      <w:r w:rsidRPr="00441A7E">
        <w:rPr>
          <w:szCs w:val="24"/>
        </w:rPr>
        <w:t>R</w:t>
      </w:r>
      <w:r w:rsidR="00F05F81" w:rsidRPr="00441A7E">
        <w:rPr>
          <w:szCs w:val="24"/>
        </w:rPr>
        <w:t>.</w:t>
      </w:r>
      <w:r w:rsidRPr="00441A7E">
        <w:rPr>
          <w:szCs w:val="24"/>
        </w:rPr>
        <w:t xml:space="preserve"> </w:t>
      </w:r>
      <w:r w:rsidR="00F05F81" w:rsidRPr="00441A7E">
        <w:rPr>
          <w:szCs w:val="24"/>
        </w:rPr>
        <w:t xml:space="preserve">§ </w:t>
      </w:r>
      <w:r w:rsidRPr="00441A7E">
        <w:rPr>
          <w:szCs w:val="24"/>
        </w:rPr>
        <w:t>160.103;</w:t>
      </w:r>
    </w:p>
    <w:p w14:paraId="699C4EF0" w14:textId="24C56B56" w:rsidR="002C4676" w:rsidRPr="00441A7E" w:rsidRDefault="002C4676" w:rsidP="002C4676">
      <w:pPr>
        <w:autoSpaceDE w:val="0"/>
        <w:autoSpaceDN w:val="0"/>
        <w:adjustRightInd w:val="0"/>
        <w:spacing w:after="120" w:line="240" w:lineRule="atLeast"/>
        <w:ind w:firstLine="720"/>
        <w:rPr>
          <w:szCs w:val="24"/>
        </w:rPr>
      </w:pPr>
      <w:r w:rsidRPr="00441A7E">
        <w:rPr>
          <w:b/>
          <w:szCs w:val="24"/>
        </w:rPr>
        <w:t>WHEREAS</w:t>
      </w:r>
      <w:r w:rsidRPr="00441A7E">
        <w:rPr>
          <w:szCs w:val="24"/>
        </w:rPr>
        <w:t xml:space="preserve">, </w:t>
      </w:r>
      <w:r w:rsidR="008E0517">
        <w:rPr>
          <w:szCs w:val="24"/>
        </w:rPr>
        <w:t>Gallagher</w:t>
      </w:r>
      <w:r w:rsidRPr="00441A7E">
        <w:rPr>
          <w:szCs w:val="24"/>
        </w:rPr>
        <w:t xml:space="preserve"> and Business </w:t>
      </w:r>
      <w:r w:rsidRPr="00441A7E">
        <w:rPr>
          <w:color w:val="000000"/>
          <w:szCs w:val="24"/>
        </w:rPr>
        <w:t>Associate</w:t>
      </w:r>
      <w:r w:rsidRPr="00441A7E">
        <w:rPr>
          <w:szCs w:val="24"/>
        </w:rPr>
        <w:t xml:space="preserve"> mutually desire to outline their individual responsibilities with respect to the use</w:t>
      </w:r>
      <w:r w:rsidR="009D24D3">
        <w:rPr>
          <w:szCs w:val="24"/>
        </w:rPr>
        <w:t>,</w:t>
      </w:r>
      <w:r w:rsidRPr="00441A7E">
        <w:rPr>
          <w:szCs w:val="24"/>
        </w:rPr>
        <w:t xml:space="preserve"> disclosure</w:t>
      </w:r>
      <w:r w:rsidR="009D24D3">
        <w:rPr>
          <w:szCs w:val="24"/>
        </w:rPr>
        <w:t xml:space="preserve"> and security</w:t>
      </w:r>
      <w:r w:rsidRPr="00441A7E">
        <w:rPr>
          <w:szCs w:val="24"/>
        </w:rPr>
        <w:t xml:space="preserve"> of </w:t>
      </w:r>
      <w:r w:rsidR="009D24D3">
        <w:rPr>
          <w:szCs w:val="24"/>
        </w:rPr>
        <w:t xml:space="preserve">any </w:t>
      </w:r>
      <w:r w:rsidR="00EA126E" w:rsidRPr="00441A7E">
        <w:rPr>
          <w:szCs w:val="24"/>
        </w:rPr>
        <w:t>PHI</w:t>
      </w:r>
      <w:r w:rsidRPr="00441A7E">
        <w:rPr>
          <w:szCs w:val="24"/>
        </w:rPr>
        <w:t xml:space="preserve"> </w:t>
      </w:r>
      <w:r w:rsidR="009D24D3">
        <w:rPr>
          <w:szCs w:val="24"/>
        </w:rPr>
        <w:t xml:space="preserve">that Business Associate accesses in connection with the Service Agreement and to ensure </w:t>
      </w:r>
      <w:r w:rsidR="008E0517">
        <w:rPr>
          <w:szCs w:val="24"/>
        </w:rPr>
        <w:t>Gallagher</w:t>
      </w:r>
      <w:r w:rsidR="009D24D3">
        <w:rPr>
          <w:szCs w:val="24"/>
        </w:rPr>
        <w:t xml:space="preserve"> and Business Associate comply with the applicable requirements of </w:t>
      </w:r>
      <w:r w:rsidR="006D774C" w:rsidRPr="00441A7E">
        <w:rPr>
          <w:szCs w:val="24"/>
        </w:rPr>
        <w:t>the Health Insurance Portability and Accountability Act of 1996, as codified at 42 U.S.C. § 1320d (“</w:t>
      </w:r>
      <w:r w:rsidR="006D774C" w:rsidRPr="00441A7E">
        <w:rPr>
          <w:b/>
          <w:bCs/>
          <w:szCs w:val="24"/>
        </w:rPr>
        <w:t>HIPAA</w:t>
      </w:r>
      <w:r w:rsidR="006D774C" w:rsidRPr="00441A7E">
        <w:rPr>
          <w:szCs w:val="24"/>
        </w:rPr>
        <w:t xml:space="preserve">”), the Health Information Technology for Economic and Clinical Health Act of 2009, as codified at 42 U.S.C. § 17901 </w:t>
      </w:r>
      <w:r w:rsidR="006D774C" w:rsidRPr="00441A7E">
        <w:rPr>
          <w:i/>
          <w:szCs w:val="24"/>
        </w:rPr>
        <w:t>et seq.</w:t>
      </w:r>
      <w:r w:rsidR="006D774C" w:rsidRPr="00441A7E">
        <w:rPr>
          <w:szCs w:val="24"/>
        </w:rPr>
        <w:t xml:space="preserve"> (“</w:t>
      </w:r>
      <w:r w:rsidR="006D774C" w:rsidRPr="00441A7E">
        <w:rPr>
          <w:b/>
          <w:bCs/>
          <w:szCs w:val="24"/>
        </w:rPr>
        <w:t>HITECH Act</w:t>
      </w:r>
      <w:r w:rsidR="006D774C" w:rsidRPr="00441A7E">
        <w:rPr>
          <w:szCs w:val="24"/>
        </w:rPr>
        <w:t>”)</w:t>
      </w:r>
      <w:r w:rsidR="004A196B">
        <w:rPr>
          <w:szCs w:val="24"/>
        </w:rPr>
        <w:t xml:space="preserve">, </w:t>
      </w:r>
      <w:r w:rsidR="00C934AD" w:rsidRPr="0061213A">
        <w:rPr>
          <w:bCs/>
        </w:rPr>
        <w:t xml:space="preserve">and any </w:t>
      </w:r>
      <w:r w:rsidR="00C934AD" w:rsidRPr="00937653">
        <w:rPr>
          <w:bCs/>
          <w:szCs w:val="24"/>
        </w:rPr>
        <w:t>current and future regulations promulgated under HIPAA or the HITECH Act, including without limitation, the Confidentiality of Substance Use Disorder Patient Records, 42 C.F.R. Part 2 (“</w:t>
      </w:r>
      <w:r w:rsidR="00C934AD" w:rsidRPr="00937653">
        <w:rPr>
          <w:b/>
          <w:szCs w:val="24"/>
        </w:rPr>
        <w:t>Part 2</w:t>
      </w:r>
      <w:r w:rsidR="00C934AD" w:rsidRPr="00937653">
        <w:rPr>
          <w:bCs/>
          <w:szCs w:val="24"/>
        </w:rPr>
        <w:t>”) (HIPAA, HITECH Act, and any current and future regulations promulgated under either are co</w:t>
      </w:r>
      <w:r w:rsidR="00C934AD" w:rsidRPr="0061213A">
        <w:rPr>
          <w:bCs/>
        </w:rPr>
        <w:t>llectively referred to as the “</w:t>
      </w:r>
      <w:r w:rsidR="00C934AD" w:rsidRPr="0061213A">
        <w:rPr>
          <w:b/>
        </w:rPr>
        <w:t>Regulations</w:t>
      </w:r>
      <w:r w:rsidR="00C934AD" w:rsidRPr="0061213A">
        <w:rPr>
          <w:bCs/>
        </w:rPr>
        <w:t xml:space="preserve">”); </w:t>
      </w:r>
      <w:r w:rsidRPr="00441A7E">
        <w:rPr>
          <w:szCs w:val="24"/>
        </w:rPr>
        <w:t>and</w:t>
      </w:r>
    </w:p>
    <w:p w14:paraId="699C4EF1" w14:textId="55E1390E" w:rsidR="002C4676" w:rsidRPr="00441A7E" w:rsidRDefault="002C4676" w:rsidP="002C4676">
      <w:pPr>
        <w:pStyle w:val="BodyTextFirstIndent"/>
        <w:rPr>
          <w:szCs w:val="24"/>
        </w:rPr>
      </w:pPr>
      <w:r w:rsidRPr="00441A7E">
        <w:rPr>
          <w:b/>
          <w:szCs w:val="24"/>
        </w:rPr>
        <w:t>WHEREAS</w:t>
      </w:r>
      <w:r w:rsidRPr="00441A7E">
        <w:rPr>
          <w:szCs w:val="24"/>
        </w:rPr>
        <w:t xml:space="preserve">, </w:t>
      </w:r>
      <w:r w:rsidR="008E0517">
        <w:rPr>
          <w:szCs w:val="24"/>
        </w:rPr>
        <w:t>Gallagher</w:t>
      </w:r>
      <w:r w:rsidRPr="00441A7E">
        <w:rPr>
          <w:szCs w:val="24"/>
        </w:rPr>
        <w:t xml:space="preserve"> and Business Associate understand and agree that the </w:t>
      </w:r>
      <w:r w:rsidR="006D774C" w:rsidRPr="00441A7E">
        <w:rPr>
          <w:szCs w:val="24"/>
        </w:rPr>
        <w:t>Regulations</w:t>
      </w:r>
      <w:r w:rsidRPr="00441A7E">
        <w:rPr>
          <w:szCs w:val="24"/>
        </w:rPr>
        <w:t xml:space="preserve"> require </w:t>
      </w:r>
      <w:r w:rsidR="009D24D3">
        <w:rPr>
          <w:szCs w:val="24"/>
        </w:rPr>
        <w:t>them</w:t>
      </w:r>
      <w:r w:rsidRPr="00441A7E">
        <w:rPr>
          <w:szCs w:val="24"/>
        </w:rPr>
        <w:t xml:space="preserve"> </w:t>
      </w:r>
      <w:r w:rsidR="00255E28" w:rsidRPr="00441A7E">
        <w:rPr>
          <w:szCs w:val="24"/>
        </w:rPr>
        <w:t xml:space="preserve">to </w:t>
      </w:r>
      <w:r w:rsidRPr="00441A7E">
        <w:rPr>
          <w:color w:val="000000"/>
          <w:szCs w:val="24"/>
        </w:rPr>
        <w:t>enter</w:t>
      </w:r>
      <w:r w:rsidRPr="00441A7E">
        <w:rPr>
          <w:szCs w:val="24"/>
        </w:rPr>
        <w:t xml:space="preserve"> into </w:t>
      </w:r>
      <w:r w:rsidR="009D24D3">
        <w:rPr>
          <w:szCs w:val="24"/>
        </w:rPr>
        <w:t>this</w:t>
      </w:r>
      <w:r w:rsidRPr="00441A7E">
        <w:rPr>
          <w:szCs w:val="24"/>
        </w:rPr>
        <w:t xml:space="preserve"> Agreement</w:t>
      </w:r>
      <w:r w:rsidR="00F05F81" w:rsidRPr="00441A7E">
        <w:rPr>
          <w:szCs w:val="24"/>
        </w:rPr>
        <w:t>,</w:t>
      </w:r>
      <w:r w:rsidRPr="00441A7E">
        <w:rPr>
          <w:szCs w:val="24"/>
        </w:rPr>
        <w:t xml:space="preserve"> which shall govern the use</w:t>
      </w:r>
      <w:r w:rsidR="00255E28" w:rsidRPr="00441A7E">
        <w:rPr>
          <w:szCs w:val="24"/>
        </w:rPr>
        <w:t xml:space="preserve">, </w:t>
      </w:r>
      <w:r w:rsidRPr="00441A7E">
        <w:rPr>
          <w:szCs w:val="24"/>
        </w:rPr>
        <w:t xml:space="preserve">disclosure </w:t>
      </w:r>
      <w:r w:rsidR="00255E28" w:rsidRPr="00441A7E">
        <w:rPr>
          <w:szCs w:val="24"/>
        </w:rPr>
        <w:t xml:space="preserve">and security </w:t>
      </w:r>
      <w:r w:rsidRPr="00441A7E">
        <w:rPr>
          <w:szCs w:val="24"/>
        </w:rPr>
        <w:t>of PHI.</w:t>
      </w:r>
    </w:p>
    <w:p w14:paraId="699C4EF2" w14:textId="77777777" w:rsidR="002C4676" w:rsidRPr="00441A7E" w:rsidRDefault="002C4676" w:rsidP="002C4676">
      <w:pPr>
        <w:pStyle w:val="BodyTextFirstIndent"/>
        <w:rPr>
          <w:color w:val="000000"/>
          <w:szCs w:val="24"/>
        </w:rPr>
      </w:pPr>
      <w:r w:rsidRPr="00441A7E">
        <w:rPr>
          <w:b/>
          <w:color w:val="000000"/>
          <w:szCs w:val="24"/>
        </w:rPr>
        <w:t>NOW, THEREFORE,</w:t>
      </w:r>
      <w:r w:rsidRPr="00441A7E">
        <w:rPr>
          <w:color w:val="000000"/>
          <w:szCs w:val="24"/>
        </w:rPr>
        <w:t xml:space="preserve"> the parties hereto agree as follows:</w:t>
      </w:r>
    </w:p>
    <w:p w14:paraId="699C4EF3" w14:textId="77777777" w:rsidR="002C4676" w:rsidRPr="00441A7E" w:rsidRDefault="002C4676" w:rsidP="002C4676">
      <w:pPr>
        <w:pStyle w:val="Heading1"/>
        <w:rPr>
          <w:color w:val="000000"/>
          <w:szCs w:val="24"/>
        </w:rPr>
      </w:pPr>
      <w:r w:rsidRPr="00441A7E">
        <w:rPr>
          <w:b/>
          <w:color w:val="000000"/>
          <w:szCs w:val="24"/>
          <w:u w:val="single"/>
        </w:rPr>
        <w:t>Definitions</w:t>
      </w:r>
      <w:r w:rsidRPr="00441A7E">
        <w:rPr>
          <w:b/>
          <w:color w:val="000000"/>
          <w:szCs w:val="24"/>
        </w:rPr>
        <w:t xml:space="preserve">.  </w:t>
      </w:r>
      <w:r w:rsidRPr="00441A7E">
        <w:rPr>
          <w:color w:val="000000"/>
          <w:szCs w:val="24"/>
        </w:rPr>
        <w:t>When used in this Agreement and capitalized, the following terms have the following meanings:</w:t>
      </w:r>
    </w:p>
    <w:p w14:paraId="699C4EF4" w14:textId="68F06A27" w:rsidR="002C4676" w:rsidRPr="00441A7E" w:rsidRDefault="00F05F81" w:rsidP="002C4676">
      <w:pPr>
        <w:pStyle w:val="Heading2"/>
        <w:rPr>
          <w:color w:val="000000"/>
          <w:szCs w:val="24"/>
        </w:rPr>
      </w:pPr>
      <w:r w:rsidRPr="00441A7E">
        <w:rPr>
          <w:color w:val="000000"/>
          <w:szCs w:val="24"/>
        </w:rPr>
        <w:t>“</w:t>
      </w:r>
      <w:r w:rsidR="002C4676" w:rsidRPr="00441A7E">
        <w:rPr>
          <w:b/>
          <w:bCs/>
          <w:color w:val="000000"/>
          <w:szCs w:val="24"/>
        </w:rPr>
        <w:t>Breach</w:t>
      </w:r>
      <w:r w:rsidRPr="00441A7E">
        <w:rPr>
          <w:color w:val="000000"/>
          <w:szCs w:val="24"/>
        </w:rPr>
        <w:t>”</w:t>
      </w:r>
      <w:r w:rsidR="002C4676" w:rsidRPr="00441A7E">
        <w:rPr>
          <w:color w:val="000000"/>
          <w:szCs w:val="24"/>
        </w:rPr>
        <w:t xml:space="preserve"> </w:t>
      </w:r>
      <w:bookmarkStart w:id="3" w:name="_Hlk176792313"/>
      <w:r w:rsidR="002C4676" w:rsidRPr="00441A7E">
        <w:rPr>
          <w:color w:val="000000"/>
          <w:szCs w:val="24"/>
        </w:rPr>
        <w:t>shall have the same meaning as the term “</w:t>
      </w:r>
      <w:r w:rsidR="005B5AA7" w:rsidRPr="00441A7E">
        <w:rPr>
          <w:color w:val="000000"/>
          <w:szCs w:val="24"/>
        </w:rPr>
        <w:t>b</w:t>
      </w:r>
      <w:r w:rsidR="002C4676" w:rsidRPr="00441A7E">
        <w:rPr>
          <w:color w:val="000000"/>
          <w:szCs w:val="24"/>
        </w:rPr>
        <w:t>reach” in 45 C.F.R. §</w:t>
      </w:r>
      <w:r w:rsidRPr="00441A7E">
        <w:rPr>
          <w:color w:val="000000"/>
          <w:szCs w:val="24"/>
        </w:rPr>
        <w:t xml:space="preserve"> </w:t>
      </w:r>
      <w:r w:rsidR="002C4676" w:rsidRPr="00441A7E">
        <w:rPr>
          <w:color w:val="000000"/>
          <w:szCs w:val="24"/>
        </w:rPr>
        <w:t>164.402.</w:t>
      </w:r>
    </w:p>
    <w:bookmarkEnd w:id="3"/>
    <w:p w14:paraId="699C4EF5" w14:textId="7FC67461" w:rsidR="002C4676" w:rsidRPr="00441A7E" w:rsidRDefault="00F05F81" w:rsidP="002C4676">
      <w:pPr>
        <w:pStyle w:val="Heading2"/>
        <w:rPr>
          <w:color w:val="000000"/>
          <w:szCs w:val="24"/>
        </w:rPr>
      </w:pPr>
      <w:r w:rsidRPr="00441A7E">
        <w:rPr>
          <w:color w:val="000000"/>
          <w:szCs w:val="24"/>
        </w:rPr>
        <w:t>“</w:t>
      </w:r>
      <w:r w:rsidR="002C4676" w:rsidRPr="00441A7E">
        <w:rPr>
          <w:b/>
          <w:bCs/>
          <w:color w:val="000000"/>
          <w:szCs w:val="24"/>
        </w:rPr>
        <w:t>Electronic Protected Health Information</w:t>
      </w:r>
      <w:r w:rsidRPr="00441A7E">
        <w:rPr>
          <w:color w:val="000000"/>
          <w:szCs w:val="24"/>
        </w:rPr>
        <w:t>”</w:t>
      </w:r>
      <w:r w:rsidR="002C4676" w:rsidRPr="00441A7E">
        <w:rPr>
          <w:color w:val="000000"/>
          <w:szCs w:val="24"/>
        </w:rPr>
        <w:t xml:space="preserve"> or “</w:t>
      </w:r>
      <w:r w:rsidR="002C4676" w:rsidRPr="00441A7E">
        <w:rPr>
          <w:b/>
          <w:bCs/>
          <w:color w:val="000000"/>
          <w:szCs w:val="24"/>
        </w:rPr>
        <w:t>ePHI</w:t>
      </w:r>
      <w:r w:rsidR="002C4676" w:rsidRPr="00441A7E">
        <w:rPr>
          <w:color w:val="000000"/>
          <w:szCs w:val="24"/>
        </w:rPr>
        <w:t>” shall mean Protected Health Information transmitted by electronic media or maintained in electronic media.</w:t>
      </w:r>
    </w:p>
    <w:p w14:paraId="699C4EF6" w14:textId="5B4DCF24" w:rsidR="002C4676" w:rsidRPr="00441A7E" w:rsidRDefault="00F05F81" w:rsidP="002C4676">
      <w:pPr>
        <w:pStyle w:val="Heading2"/>
        <w:rPr>
          <w:color w:val="000000"/>
          <w:szCs w:val="24"/>
        </w:rPr>
      </w:pPr>
      <w:r w:rsidRPr="00441A7E">
        <w:rPr>
          <w:color w:val="000000"/>
          <w:szCs w:val="24"/>
        </w:rPr>
        <w:t>“</w:t>
      </w:r>
      <w:r w:rsidR="002C4676" w:rsidRPr="00441A7E">
        <w:rPr>
          <w:b/>
          <w:bCs/>
          <w:color w:val="000000"/>
          <w:szCs w:val="24"/>
        </w:rPr>
        <w:t>Individual</w:t>
      </w:r>
      <w:r w:rsidRPr="00441A7E">
        <w:rPr>
          <w:color w:val="000000"/>
          <w:szCs w:val="24"/>
        </w:rPr>
        <w:t>”</w:t>
      </w:r>
      <w:r w:rsidR="002C4676" w:rsidRPr="00441A7E">
        <w:rPr>
          <w:color w:val="000000"/>
          <w:szCs w:val="24"/>
        </w:rPr>
        <w:t xml:space="preserve"> shall have the same meaning as the term </w:t>
      </w:r>
      <w:r w:rsidRPr="00441A7E">
        <w:rPr>
          <w:color w:val="000000"/>
          <w:szCs w:val="24"/>
        </w:rPr>
        <w:t>“</w:t>
      </w:r>
      <w:r w:rsidR="00255E28" w:rsidRPr="00441A7E">
        <w:rPr>
          <w:color w:val="000000"/>
          <w:szCs w:val="24"/>
        </w:rPr>
        <w:t>i</w:t>
      </w:r>
      <w:r w:rsidR="002C4676" w:rsidRPr="00441A7E">
        <w:rPr>
          <w:color w:val="000000"/>
          <w:szCs w:val="24"/>
        </w:rPr>
        <w:t>ndividual</w:t>
      </w:r>
      <w:r w:rsidRPr="00441A7E">
        <w:rPr>
          <w:color w:val="000000"/>
          <w:szCs w:val="24"/>
        </w:rPr>
        <w:t>”</w:t>
      </w:r>
      <w:r w:rsidR="002C4676" w:rsidRPr="00441A7E">
        <w:rPr>
          <w:color w:val="000000"/>
          <w:szCs w:val="24"/>
        </w:rPr>
        <w:t xml:space="preserve"> in 45 C.F.R. §</w:t>
      </w:r>
      <w:r w:rsidRPr="00441A7E">
        <w:rPr>
          <w:color w:val="000000"/>
          <w:szCs w:val="24"/>
        </w:rPr>
        <w:t xml:space="preserve"> </w:t>
      </w:r>
      <w:r w:rsidR="002C4676" w:rsidRPr="00441A7E">
        <w:rPr>
          <w:color w:val="000000"/>
          <w:szCs w:val="24"/>
        </w:rPr>
        <w:t>160.103 and shall include a person who qualifies as a personal representative in accordance with 45 C.F.R. §</w:t>
      </w:r>
      <w:r w:rsidRPr="00441A7E">
        <w:rPr>
          <w:color w:val="000000"/>
          <w:szCs w:val="24"/>
        </w:rPr>
        <w:t xml:space="preserve"> </w:t>
      </w:r>
      <w:r w:rsidR="002C4676" w:rsidRPr="00441A7E">
        <w:rPr>
          <w:color w:val="000000"/>
          <w:szCs w:val="24"/>
        </w:rPr>
        <w:t>164.502(g).</w:t>
      </w:r>
    </w:p>
    <w:p w14:paraId="699C4EF7" w14:textId="2C9EDE84" w:rsidR="002C4676" w:rsidRPr="00441A7E" w:rsidRDefault="00F05F81" w:rsidP="002C4676">
      <w:pPr>
        <w:pStyle w:val="Heading2"/>
        <w:rPr>
          <w:color w:val="000000"/>
          <w:szCs w:val="24"/>
        </w:rPr>
      </w:pPr>
      <w:r w:rsidRPr="00441A7E">
        <w:rPr>
          <w:color w:val="000000"/>
          <w:szCs w:val="24"/>
        </w:rPr>
        <w:t>“</w:t>
      </w:r>
      <w:r w:rsidR="002C4676" w:rsidRPr="00441A7E">
        <w:rPr>
          <w:b/>
          <w:bCs/>
          <w:color w:val="000000"/>
          <w:szCs w:val="24"/>
        </w:rPr>
        <w:t>Privacy Rule</w:t>
      </w:r>
      <w:r w:rsidRPr="00441A7E">
        <w:rPr>
          <w:color w:val="000000"/>
          <w:szCs w:val="24"/>
        </w:rPr>
        <w:t>”</w:t>
      </w:r>
      <w:r w:rsidR="002C4676" w:rsidRPr="00441A7E">
        <w:rPr>
          <w:color w:val="000000"/>
          <w:szCs w:val="24"/>
        </w:rPr>
        <w:t xml:space="preserve"> shall mean the Standards for Privacy of Individual Identifiable Health Information as set forth at 45 C.F.R. Parts 160 and 164 Subparts A and E.</w:t>
      </w:r>
    </w:p>
    <w:p w14:paraId="699C4EF8" w14:textId="3C56BA0F" w:rsidR="002C4676" w:rsidRPr="00441A7E" w:rsidRDefault="00F05F81" w:rsidP="002C4676">
      <w:pPr>
        <w:pStyle w:val="Heading2"/>
        <w:rPr>
          <w:color w:val="000000"/>
          <w:szCs w:val="24"/>
        </w:rPr>
      </w:pPr>
      <w:r w:rsidRPr="00441A7E">
        <w:rPr>
          <w:color w:val="000000"/>
          <w:szCs w:val="24"/>
        </w:rPr>
        <w:t>“</w:t>
      </w:r>
      <w:r w:rsidR="002C4676" w:rsidRPr="00441A7E">
        <w:rPr>
          <w:b/>
          <w:bCs/>
          <w:color w:val="000000"/>
          <w:szCs w:val="24"/>
        </w:rPr>
        <w:t>Protected Health Information</w:t>
      </w:r>
      <w:r w:rsidRPr="00441A7E">
        <w:rPr>
          <w:color w:val="000000"/>
          <w:szCs w:val="24"/>
        </w:rPr>
        <w:t>”</w:t>
      </w:r>
      <w:r w:rsidR="002C4676" w:rsidRPr="00441A7E">
        <w:rPr>
          <w:color w:val="000000"/>
          <w:szCs w:val="24"/>
        </w:rPr>
        <w:t xml:space="preserve"> or </w:t>
      </w:r>
      <w:r w:rsidRPr="00441A7E">
        <w:rPr>
          <w:color w:val="000000"/>
          <w:szCs w:val="24"/>
        </w:rPr>
        <w:t>“</w:t>
      </w:r>
      <w:r w:rsidR="002C4676" w:rsidRPr="00441A7E">
        <w:rPr>
          <w:b/>
          <w:bCs/>
          <w:color w:val="000000"/>
          <w:szCs w:val="24"/>
        </w:rPr>
        <w:t>PHI</w:t>
      </w:r>
      <w:r w:rsidRPr="00441A7E">
        <w:rPr>
          <w:color w:val="000000"/>
          <w:szCs w:val="24"/>
        </w:rPr>
        <w:t xml:space="preserve">” </w:t>
      </w:r>
      <w:r w:rsidR="002C4676" w:rsidRPr="00441A7E">
        <w:rPr>
          <w:color w:val="000000"/>
          <w:szCs w:val="24"/>
        </w:rPr>
        <w:t xml:space="preserve">shall have the same meaning as the term </w:t>
      </w:r>
      <w:r w:rsidRPr="00441A7E">
        <w:rPr>
          <w:color w:val="000000"/>
          <w:szCs w:val="24"/>
        </w:rPr>
        <w:t>“</w:t>
      </w:r>
      <w:r w:rsidR="002C4676" w:rsidRPr="00441A7E">
        <w:rPr>
          <w:color w:val="000000"/>
          <w:szCs w:val="24"/>
        </w:rPr>
        <w:t>protected health information</w:t>
      </w:r>
      <w:r w:rsidRPr="00441A7E">
        <w:rPr>
          <w:color w:val="000000"/>
          <w:szCs w:val="24"/>
        </w:rPr>
        <w:t>”</w:t>
      </w:r>
      <w:r w:rsidR="002C4676" w:rsidRPr="00441A7E">
        <w:rPr>
          <w:color w:val="000000"/>
          <w:szCs w:val="24"/>
        </w:rPr>
        <w:t xml:space="preserve"> in 45 C.F.R. § 160.103, limited to the information created or received by Business Associate from or on behalf of </w:t>
      </w:r>
      <w:r w:rsidR="008E0517">
        <w:rPr>
          <w:color w:val="000000"/>
          <w:szCs w:val="24"/>
        </w:rPr>
        <w:t>Gallagher</w:t>
      </w:r>
      <w:r w:rsidR="002C4676" w:rsidRPr="00441A7E">
        <w:rPr>
          <w:color w:val="000000"/>
          <w:szCs w:val="24"/>
        </w:rPr>
        <w:t>.</w:t>
      </w:r>
    </w:p>
    <w:p w14:paraId="699C4EF9" w14:textId="485F72B4" w:rsidR="002C4676" w:rsidRPr="00441A7E" w:rsidRDefault="00F05F81" w:rsidP="002C4676">
      <w:pPr>
        <w:pStyle w:val="Heading2"/>
        <w:rPr>
          <w:color w:val="000000"/>
          <w:szCs w:val="24"/>
        </w:rPr>
      </w:pPr>
      <w:r w:rsidRPr="00441A7E">
        <w:rPr>
          <w:color w:val="000000"/>
          <w:szCs w:val="24"/>
        </w:rPr>
        <w:t>“</w:t>
      </w:r>
      <w:r w:rsidR="002C4676" w:rsidRPr="00441A7E">
        <w:rPr>
          <w:b/>
          <w:bCs/>
          <w:color w:val="000000"/>
          <w:szCs w:val="24"/>
        </w:rPr>
        <w:t>Required by Law</w:t>
      </w:r>
      <w:r w:rsidRPr="00441A7E">
        <w:rPr>
          <w:color w:val="000000"/>
          <w:szCs w:val="24"/>
        </w:rPr>
        <w:t>”</w:t>
      </w:r>
      <w:r w:rsidR="002C4676" w:rsidRPr="00441A7E">
        <w:rPr>
          <w:color w:val="000000"/>
          <w:szCs w:val="24"/>
        </w:rPr>
        <w:t xml:space="preserve"> shall have the same meaning as the term </w:t>
      </w:r>
      <w:r w:rsidRPr="00441A7E">
        <w:rPr>
          <w:color w:val="000000"/>
          <w:szCs w:val="24"/>
        </w:rPr>
        <w:t>“</w:t>
      </w:r>
      <w:r w:rsidR="002C4676" w:rsidRPr="00441A7E">
        <w:rPr>
          <w:color w:val="000000"/>
          <w:szCs w:val="24"/>
        </w:rPr>
        <w:t>required by law</w:t>
      </w:r>
      <w:r w:rsidRPr="00441A7E">
        <w:rPr>
          <w:color w:val="000000"/>
          <w:szCs w:val="24"/>
        </w:rPr>
        <w:t xml:space="preserve">” </w:t>
      </w:r>
      <w:r w:rsidR="002C4676" w:rsidRPr="00441A7E">
        <w:rPr>
          <w:color w:val="000000"/>
          <w:szCs w:val="24"/>
        </w:rPr>
        <w:t>in 45 C.F.R. § 164.103.</w:t>
      </w:r>
    </w:p>
    <w:p w14:paraId="699C4EFA" w14:textId="5449ED2D" w:rsidR="002C4676" w:rsidRPr="00441A7E" w:rsidRDefault="00F05F81" w:rsidP="002C4676">
      <w:pPr>
        <w:pStyle w:val="Heading2"/>
        <w:rPr>
          <w:color w:val="000000"/>
          <w:szCs w:val="24"/>
        </w:rPr>
      </w:pPr>
      <w:r w:rsidRPr="00441A7E">
        <w:rPr>
          <w:color w:val="000000"/>
          <w:szCs w:val="24"/>
        </w:rPr>
        <w:t>“</w:t>
      </w:r>
      <w:r w:rsidR="002C4676" w:rsidRPr="00441A7E">
        <w:rPr>
          <w:b/>
          <w:bCs/>
          <w:color w:val="000000"/>
          <w:szCs w:val="24"/>
        </w:rPr>
        <w:t>Secretary</w:t>
      </w:r>
      <w:r w:rsidRPr="00441A7E">
        <w:rPr>
          <w:color w:val="000000"/>
          <w:szCs w:val="24"/>
        </w:rPr>
        <w:t>”</w:t>
      </w:r>
      <w:r w:rsidR="002C4676" w:rsidRPr="00441A7E">
        <w:rPr>
          <w:color w:val="000000"/>
          <w:szCs w:val="24"/>
        </w:rPr>
        <w:t xml:space="preserve"> shall mean the Secretary of the Department of Health and Human Services or his or her designee.</w:t>
      </w:r>
    </w:p>
    <w:p w14:paraId="474FC710" w14:textId="662CA178" w:rsidR="00067FAF" w:rsidRPr="00441A7E" w:rsidRDefault="00F05F81" w:rsidP="00067FAF">
      <w:pPr>
        <w:pStyle w:val="Heading2"/>
        <w:rPr>
          <w:szCs w:val="24"/>
        </w:rPr>
      </w:pPr>
      <w:r w:rsidRPr="00441A7E">
        <w:rPr>
          <w:bCs/>
          <w:iCs/>
          <w:szCs w:val="24"/>
        </w:rPr>
        <w:t>“</w:t>
      </w:r>
      <w:r w:rsidR="002C4676" w:rsidRPr="00441A7E">
        <w:rPr>
          <w:b/>
          <w:iCs/>
          <w:szCs w:val="24"/>
        </w:rPr>
        <w:t>Security Incident</w:t>
      </w:r>
      <w:r w:rsidR="002C4676" w:rsidRPr="00441A7E">
        <w:rPr>
          <w:bCs/>
          <w:iCs/>
          <w:szCs w:val="24"/>
        </w:rPr>
        <w:t>”</w:t>
      </w:r>
      <w:r w:rsidR="002C4676" w:rsidRPr="00441A7E">
        <w:rPr>
          <w:b/>
          <w:i/>
          <w:szCs w:val="24"/>
        </w:rPr>
        <w:t xml:space="preserve"> </w:t>
      </w:r>
      <w:bookmarkStart w:id="4" w:name="_Hlk176792864"/>
      <w:r w:rsidR="002C4676" w:rsidRPr="00441A7E">
        <w:rPr>
          <w:rFonts w:eastAsia="MS Mincho"/>
          <w:szCs w:val="24"/>
        </w:rPr>
        <w:t xml:space="preserve">shall </w:t>
      </w:r>
      <w:r w:rsidR="00067FAF" w:rsidRPr="00441A7E">
        <w:rPr>
          <w:szCs w:val="24"/>
        </w:rPr>
        <w:t>have the same meaning as the term “security incident” in 45 C.F.R. § 164.</w:t>
      </w:r>
      <w:r w:rsidR="008E0517">
        <w:rPr>
          <w:szCs w:val="24"/>
        </w:rPr>
        <w:t>304</w:t>
      </w:r>
      <w:r w:rsidR="00067FAF" w:rsidRPr="00441A7E">
        <w:rPr>
          <w:szCs w:val="24"/>
        </w:rPr>
        <w:t>.</w:t>
      </w:r>
    </w:p>
    <w:bookmarkEnd w:id="4"/>
    <w:p w14:paraId="699C4EFC" w14:textId="2BB040E7" w:rsidR="002C4676" w:rsidRPr="00441A7E" w:rsidRDefault="002C4676" w:rsidP="002C4676">
      <w:pPr>
        <w:pStyle w:val="Heading2"/>
        <w:rPr>
          <w:szCs w:val="24"/>
        </w:rPr>
      </w:pPr>
      <w:r w:rsidRPr="00441A7E">
        <w:rPr>
          <w:bCs/>
          <w:iCs/>
          <w:szCs w:val="24"/>
        </w:rPr>
        <w:t>“</w:t>
      </w:r>
      <w:r w:rsidRPr="00441A7E">
        <w:rPr>
          <w:b/>
          <w:iCs/>
          <w:szCs w:val="24"/>
        </w:rPr>
        <w:t>Security Rule</w:t>
      </w:r>
      <w:r w:rsidRPr="00441A7E">
        <w:rPr>
          <w:bCs/>
          <w:iCs/>
          <w:szCs w:val="24"/>
        </w:rPr>
        <w:t>”</w:t>
      </w:r>
      <w:r w:rsidRPr="00441A7E">
        <w:rPr>
          <w:szCs w:val="24"/>
        </w:rPr>
        <w:t xml:space="preserve"> </w:t>
      </w:r>
      <w:r w:rsidRPr="00441A7E">
        <w:rPr>
          <w:color w:val="000000"/>
          <w:szCs w:val="24"/>
        </w:rPr>
        <w:t>shall mean the Standards for Security of PHI, including ePHI, as set forth at 45 C.F.R. Parts 160 and 164 Subparts A and C.</w:t>
      </w:r>
    </w:p>
    <w:p w14:paraId="251DAEF3" w14:textId="23B696B7" w:rsidR="00067FAF" w:rsidRPr="00441A7E" w:rsidRDefault="00F05F81" w:rsidP="00067FAF">
      <w:pPr>
        <w:pStyle w:val="Heading2"/>
        <w:rPr>
          <w:szCs w:val="24"/>
        </w:rPr>
      </w:pPr>
      <w:r w:rsidRPr="00441A7E">
        <w:rPr>
          <w:bCs/>
          <w:iCs/>
          <w:szCs w:val="24"/>
        </w:rPr>
        <w:t>“</w:t>
      </w:r>
      <w:r w:rsidR="002C4676" w:rsidRPr="00441A7E">
        <w:rPr>
          <w:b/>
          <w:iCs/>
          <w:szCs w:val="24"/>
        </w:rPr>
        <w:t xml:space="preserve">Unsecured </w:t>
      </w:r>
      <w:r w:rsidR="005458D9" w:rsidRPr="00441A7E">
        <w:rPr>
          <w:b/>
          <w:iCs/>
          <w:szCs w:val="24"/>
        </w:rPr>
        <w:t>PHI</w:t>
      </w:r>
      <w:r w:rsidR="002C4676" w:rsidRPr="00441A7E">
        <w:rPr>
          <w:bCs/>
          <w:iCs/>
          <w:szCs w:val="24"/>
        </w:rPr>
        <w:t>”</w:t>
      </w:r>
      <w:r w:rsidR="002C4676" w:rsidRPr="00441A7E">
        <w:rPr>
          <w:szCs w:val="24"/>
        </w:rPr>
        <w:t xml:space="preserve"> </w:t>
      </w:r>
      <w:bookmarkStart w:id="5" w:name="_Hlk176792883"/>
      <w:r w:rsidR="00067FAF" w:rsidRPr="00441A7E">
        <w:rPr>
          <w:szCs w:val="24"/>
        </w:rPr>
        <w:t>shall have the same meaning as the term “unsecured protected health information” in 45 C.F.R. § 164.402.</w:t>
      </w:r>
    </w:p>
    <w:bookmarkEnd w:id="5"/>
    <w:p w14:paraId="699C4EFE" w14:textId="45DF83D2" w:rsidR="002C4676" w:rsidRPr="00441A7E" w:rsidRDefault="002E6A12" w:rsidP="002C4676">
      <w:pPr>
        <w:pStyle w:val="BodyTextFirstIndent"/>
        <w:rPr>
          <w:color w:val="000000"/>
          <w:szCs w:val="24"/>
        </w:rPr>
      </w:pPr>
      <w:r w:rsidRPr="00441A7E">
        <w:rPr>
          <w:color w:val="000000"/>
          <w:szCs w:val="24"/>
        </w:rPr>
        <w:t>Capitalized t</w:t>
      </w:r>
      <w:r w:rsidR="002C4676" w:rsidRPr="00441A7E">
        <w:rPr>
          <w:color w:val="000000"/>
          <w:szCs w:val="24"/>
        </w:rPr>
        <w:t xml:space="preserve">erms used but not defined in this Agreement shall have the same meaning as those terms in the </w:t>
      </w:r>
      <w:r w:rsidR="00255E28" w:rsidRPr="00441A7E">
        <w:rPr>
          <w:color w:val="000000"/>
          <w:szCs w:val="24"/>
        </w:rPr>
        <w:t>Regulations</w:t>
      </w:r>
      <w:r w:rsidR="002C4676" w:rsidRPr="00441A7E">
        <w:rPr>
          <w:color w:val="000000"/>
          <w:szCs w:val="24"/>
        </w:rPr>
        <w:t>.</w:t>
      </w:r>
    </w:p>
    <w:p w14:paraId="699C4EFF" w14:textId="77777777" w:rsidR="002C4676" w:rsidRPr="00441A7E" w:rsidRDefault="002C4676" w:rsidP="002C4676">
      <w:pPr>
        <w:pStyle w:val="Heading1"/>
        <w:rPr>
          <w:color w:val="000000"/>
          <w:szCs w:val="24"/>
        </w:rPr>
      </w:pPr>
      <w:r w:rsidRPr="00441A7E">
        <w:rPr>
          <w:b/>
          <w:color w:val="000000"/>
          <w:szCs w:val="24"/>
          <w:u w:val="single"/>
        </w:rPr>
        <w:t>Obligations and Activities of Business Associate Regarding PHI</w:t>
      </w:r>
      <w:r w:rsidRPr="00441A7E">
        <w:rPr>
          <w:b/>
          <w:color w:val="000000"/>
          <w:szCs w:val="24"/>
        </w:rPr>
        <w:t>.</w:t>
      </w:r>
    </w:p>
    <w:p w14:paraId="59A19C86" w14:textId="6C78A3C4" w:rsidR="00991094" w:rsidRPr="00441A7E" w:rsidRDefault="00991094" w:rsidP="00991094">
      <w:pPr>
        <w:pStyle w:val="Heading2"/>
        <w:rPr>
          <w:color w:val="000000"/>
          <w:szCs w:val="24"/>
        </w:rPr>
      </w:pPr>
      <w:r w:rsidRPr="00441A7E">
        <w:rPr>
          <w:color w:val="000000"/>
          <w:szCs w:val="24"/>
        </w:rPr>
        <w:t xml:space="preserve">Business Associate shall comply with its obligations under the Regulations with respect to its use, disclosure and </w:t>
      </w:r>
      <w:r w:rsidR="008E0517">
        <w:rPr>
          <w:color w:val="000000"/>
          <w:szCs w:val="24"/>
        </w:rPr>
        <w:t>security</w:t>
      </w:r>
      <w:r w:rsidR="008E0517" w:rsidRPr="00441A7E">
        <w:rPr>
          <w:color w:val="000000"/>
          <w:szCs w:val="24"/>
        </w:rPr>
        <w:t xml:space="preserve"> </w:t>
      </w:r>
      <w:r w:rsidRPr="00441A7E">
        <w:rPr>
          <w:color w:val="000000"/>
          <w:szCs w:val="24"/>
        </w:rPr>
        <w:t>of PHI.</w:t>
      </w:r>
    </w:p>
    <w:p w14:paraId="460BFD19" w14:textId="4BD4662E" w:rsidR="008E0517" w:rsidRDefault="002C4676" w:rsidP="002C4676">
      <w:pPr>
        <w:pStyle w:val="Heading2"/>
        <w:rPr>
          <w:color w:val="000000"/>
          <w:szCs w:val="24"/>
        </w:rPr>
      </w:pPr>
      <w:r w:rsidRPr="00441A7E">
        <w:rPr>
          <w:color w:val="000000"/>
          <w:szCs w:val="24"/>
        </w:rPr>
        <w:t xml:space="preserve">Business Associate </w:t>
      </w:r>
      <w:r w:rsidR="00255E28" w:rsidRPr="00441A7E">
        <w:rPr>
          <w:color w:val="000000"/>
          <w:szCs w:val="24"/>
        </w:rPr>
        <w:t>shall</w:t>
      </w:r>
      <w:r w:rsidRPr="00441A7E">
        <w:rPr>
          <w:color w:val="000000"/>
          <w:szCs w:val="24"/>
        </w:rPr>
        <w:t xml:space="preserve"> use appropriate safeguards</w:t>
      </w:r>
      <w:r w:rsidR="008E0517">
        <w:rPr>
          <w:color w:val="000000"/>
          <w:szCs w:val="24"/>
        </w:rPr>
        <w:t xml:space="preserve"> to</w:t>
      </w:r>
      <w:r w:rsidR="00B95D0C" w:rsidRPr="00441A7E">
        <w:rPr>
          <w:color w:val="000000"/>
          <w:szCs w:val="24"/>
        </w:rPr>
        <w:t xml:space="preserve"> comply with the Security Rule,</w:t>
      </w:r>
      <w:r w:rsidRPr="00441A7E">
        <w:rPr>
          <w:color w:val="000000"/>
          <w:szCs w:val="24"/>
        </w:rPr>
        <w:t xml:space="preserve"> to prevent </w:t>
      </w:r>
      <w:r w:rsidR="008E0517">
        <w:rPr>
          <w:color w:val="000000"/>
          <w:szCs w:val="24"/>
        </w:rPr>
        <w:t xml:space="preserve">the </w:t>
      </w:r>
      <w:r w:rsidRPr="00441A7E">
        <w:rPr>
          <w:color w:val="000000"/>
          <w:szCs w:val="24"/>
        </w:rPr>
        <w:t>use or disclosure of the PHI other than as provided for by this Agreement.</w:t>
      </w:r>
    </w:p>
    <w:p w14:paraId="699C4F01" w14:textId="5FC5E5C1" w:rsidR="002C4676" w:rsidRPr="00441A7E" w:rsidRDefault="002E6A12" w:rsidP="002C4676">
      <w:pPr>
        <w:pStyle w:val="Heading2"/>
        <w:rPr>
          <w:color w:val="000000"/>
          <w:szCs w:val="24"/>
        </w:rPr>
      </w:pPr>
      <w:r w:rsidRPr="00441A7E">
        <w:rPr>
          <w:color w:val="000000"/>
          <w:szCs w:val="24"/>
        </w:rPr>
        <w:t>Business Associate shall provide reasonable and appropriate training to its employees to ensure compliance with this Agreement and the Regulations.</w:t>
      </w:r>
    </w:p>
    <w:p w14:paraId="699C4F02" w14:textId="05C15C08" w:rsidR="002C4676" w:rsidRPr="00441A7E" w:rsidRDefault="002C4676" w:rsidP="002C4676">
      <w:pPr>
        <w:pStyle w:val="Heading2"/>
        <w:rPr>
          <w:color w:val="000000"/>
          <w:szCs w:val="24"/>
        </w:rPr>
      </w:pPr>
      <w:r w:rsidRPr="00441A7E">
        <w:rPr>
          <w:color w:val="000000"/>
          <w:szCs w:val="24"/>
        </w:rPr>
        <w:t xml:space="preserve">Business Associate </w:t>
      </w:r>
      <w:r w:rsidR="00255E28" w:rsidRPr="00441A7E">
        <w:rPr>
          <w:color w:val="000000"/>
          <w:szCs w:val="24"/>
        </w:rPr>
        <w:t xml:space="preserve">shall </w:t>
      </w:r>
      <w:r w:rsidRPr="00441A7E">
        <w:rPr>
          <w:color w:val="000000"/>
          <w:szCs w:val="24"/>
        </w:rPr>
        <w:t>ensure that any agents</w:t>
      </w:r>
      <w:r w:rsidR="00D32C1D" w:rsidRPr="00441A7E">
        <w:rPr>
          <w:color w:val="000000"/>
          <w:szCs w:val="24"/>
        </w:rPr>
        <w:t xml:space="preserve"> and </w:t>
      </w:r>
      <w:proofErr w:type="gramStart"/>
      <w:r w:rsidRPr="00441A7E">
        <w:rPr>
          <w:color w:val="000000"/>
          <w:szCs w:val="24"/>
        </w:rPr>
        <w:t>sub-contractors</w:t>
      </w:r>
      <w:proofErr w:type="gramEnd"/>
      <w:r w:rsidR="00D32C1D" w:rsidRPr="00441A7E">
        <w:rPr>
          <w:color w:val="000000"/>
          <w:szCs w:val="24"/>
        </w:rPr>
        <w:t xml:space="preserve"> </w:t>
      </w:r>
      <w:r w:rsidR="005B5AA7" w:rsidRPr="00441A7E">
        <w:rPr>
          <w:color w:val="000000"/>
          <w:szCs w:val="24"/>
        </w:rPr>
        <w:t xml:space="preserve">that create, receive, maintain or transmit </w:t>
      </w:r>
      <w:r w:rsidRPr="00441A7E">
        <w:rPr>
          <w:color w:val="000000"/>
          <w:szCs w:val="24"/>
        </w:rPr>
        <w:t xml:space="preserve">PHI </w:t>
      </w:r>
      <w:r w:rsidR="00D32C1D" w:rsidRPr="00441A7E">
        <w:rPr>
          <w:color w:val="000000"/>
          <w:szCs w:val="24"/>
        </w:rPr>
        <w:t xml:space="preserve">on behalf of Business Associate </w:t>
      </w:r>
      <w:r w:rsidRPr="00441A7E">
        <w:rPr>
          <w:color w:val="000000"/>
          <w:szCs w:val="24"/>
        </w:rPr>
        <w:t xml:space="preserve">agree to </w:t>
      </w:r>
      <w:r w:rsidR="00D32C1D" w:rsidRPr="00441A7E">
        <w:rPr>
          <w:color w:val="000000"/>
          <w:szCs w:val="24"/>
        </w:rPr>
        <w:t xml:space="preserve">comply with </w:t>
      </w:r>
      <w:r w:rsidRPr="00441A7E">
        <w:rPr>
          <w:color w:val="000000"/>
          <w:szCs w:val="24"/>
        </w:rPr>
        <w:t>the same restrictions</w:t>
      </w:r>
      <w:r w:rsidR="005B5AA7" w:rsidRPr="00441A7E">
        <w:rPr>
          <w:color w:val="000000"/>
          <w:szCs w:val="24"/>
        </w:rPr>
        <w:t xml:space="preserve">, </w:t>
      </w:r>
      <w:r w:rsidRPr="00441A7E">
        <w:rPr>
          <w:color w:val="000000"/>
          <w:szCs w:val="24"/>
        </w:rPr>
        <w:t xml:space="preserve">conditions </w:t>
      </w:r>
      <w:r w:rsidR="005B5AA7" w:rsidRPr="00441A7E">
        <w:rPr>
          <w:color w:val="000000"/>
          <w:szCs w:val="24"/>
        </w:rPr>
        <w:t xml:space="preserve">and requirements </w:t>
      </w:r>
      <w:r w:rsidRPr="00441A7E">
        <w:rPr>
          <w:color w:val="000000"/>
          <w:szCs w:val="24"/>
        </w:rPr>
        <w:t>that apply to Business Associate with respect to such information.</w:t>
      </w:r>
      <w:r w:rsidR="00D32C1D" w:rsidRPr="00441A7E">
        <w:rPr>
          <w:color w:val="000000"/>
          <w:szCs w:val="24"/>
        </w:rPr>
        <w:t xml:space="preserve"> Business Associate shall enter into written agreements with any such agents and subcontractors, and the terms of such agreements shall incorporate the applicable requirements of, and otherwise comply with</w:t>
      </w:r>
      <w:r w:rsidR="00A27CAD" w:rsidRPr="00441A7E">
        <w:rPr>
          <w:color w:val="000000"/>
          <w:szCs w:val="24"/>
        </w:rPr>
        <w:t>,</w:t>
      </w:r>
      <w:r w:rsidR="00D32C1D" w:rsidRPr="00441A7E">
        <w:rPr>
          <w:color w:val="000000"/>
          <w:szCs w:val="24"/>
        </w:rPr>
        <w:t xml:space="preserve"> the </w:t>
      </w:r>
      <w:r w:rsidR="006D774C" w:rsidRPr="00441A7E">
        <w:rPr>
          <w:color w:val="000000"/>
          <w:szCs w:val="24"/>
        </w:rPr>
        <w:t>Regulations</w:t>
      </w:r>
      <w:r w:rsidR="00D32C1D" w:rsidRPr="00441A7E">
        <w:rPr>
          <w:color w:val="000000"/>
          <w:szCs w:val="24"/>
        </w:rPr>
        <w:t>.</w:t>
      </w:r>
    </w:p>
    <w:p w14:paraId="71B3A2A5" w14:textId="6BDF1643" w:rsidR="00991094" w:rsidRPr="00441A7E" w:rsidRDefault="008F0B14" w:rsidP="002C4676">
      <w:pPr>
        <w:pStyle w:val="Heading2"/>
        <w:rPr>
          <w:color w:val="000000"/>
          <w:szCs w:val="24"/>
        </w:rPr>
      </w:pPr>
      <w:r w:rsidRPr="00441A7E">
        <w:rPr>
          <w:szCs w:val="24"/>
        </w:rPr>
        <w:t xml:space="preserve">Upon request of </w:t>
      </w:r>
      <w:r w:rsidR="008E0517">
        <w:rPr>
          <w:szCs w:val="24"/>
        </w:rPr>
        <w:t>Gallagher</w:t>
      </w:r>
      <w:r w:rsidR="00991094" w:rsidRPr="00441A7E">
        <w:rPr>
          <w:szCs w:val="24"/>
        </w:rPr>
        <w:t xml:space="preserve"> and in the time and manner designated by </w:t>
      </w:r>
      <w:r w:rsidR="008E0517">
        <w:rPr>
          <w:szCs w:val="24"/>
        </w:rPr>
        <w:t>Gallagher</w:t>
      </w:r>
      <w:r w:rsidRPr="00441A7E">
        <w:rPr>
          <w:szCs w:val="24"/>
        </w:rPr>
        <w:t xml:space="preserve">, </w:t>
      </w:r>
      <w:r w:rsidR="002C4676" w:rsidRPr="00441A7E">
        <w:rPr>
          <w:szCs w:val="24"/>
        </w:rPr>
        <w:t xml:space="preserve">Business Associate </w:t>
      </w:r>
      <w:r w:rsidR="00255E28" w:rsidRPr="00441A7E">
        <w:rPr>
          <w:szCs w:val="24"/>
        </w:rPr>
        <w:t>shall</w:t>
      </w:r>
      <w:r w:rsidR="00991094" w:rsidRPr="00441A7E">
        <w:rPr>
          <w:szCs w:val="24"/>
        </w:rPr>
        <w:t>:</w:t>
      </w:r>
    </w:p>
    <w:p w14:paraId="699C4F03" w14:textId="534EE67D" w:rsidR="002C4676" w:rsidRPr="00441A7E" w:rsidRDefault="002C4676" w:rsidP="00991094">
      <w:pPr>
        <w:pStyle w:val="Heading3"/>
        <w:rPr>
          <w:color w:val="000000"/>
          <w:szCs w:val="24"/>
        </w:rPr>
      </w:pPr>
      <w:r w:rsidRPr="00441A7E">
        <w:rPr>
          <w:szCs w:val="24"/>
        </w:rPr>
        <w:t xml:space="preserve">provide </w:t>
      </w:r>
      <w:r w:rsidR="008E0517">
        <w:rPr>
          <w:szCs w:val="24"/>
        </w:rPr>
        <w:t>Gallagher</w:t>
      </w:r>
      <w:r w:rsidR="008F0B14" w:rsidRPr="00441A7E">
        <w:rPr>
          <w:szCs w:val="24"/>
        </w:rPr>
        <w:t xml:space="preserve"> with </w:t>
      </w:r>
      <w:r w:rsidRPr="00441A7E">
        <w:rPr>
          <w:szCs w:val="24"/>
        </w:rPr>
        <w:t>access</w:t>
      </w:r>
      <w:r w:rsidR="00A27CAD" w:rsidRPr="00441A7E">
        <w:rPr>
          <w:szCs w:val="24"/>
        </w:rPr>
        <w:t xml:space="preserve"> </w:t>
      </w:r>
      <w:r w:rsidRPr="00441A7E">
        <w:rPr>
          <w:szCs w:val="24"/>
        </w:rPr>
        <w:t>to PHI in a Designated Record Set</w:t>
      </w:r>
      <w:r w:rsidR="00A27CAD" w:rsidRPr="00441A7E">
        <w:rPr>
          <w:szCs w:val="24"/>
        </w:rPr>
        <w:t xml:space="preserve"> </w:t>
      </w:r>
      <w:proofErr w:type="gramStart"/>
      <w:r w:rsidRPr="00441A7E">
        <w:rPr>
          <w:szCs w:val="24"/>
        </w:rPr>
        <w:t>in order for</w:t>
      </w:r>
      <w:proofErr w:type="gramEnd"/>
      <w:r w:rsidRPr="00441A7E">
        <w:rPr>
          <w:szCs w:val="24"/>
        </w:rPr>
        <w:t xml:space="preserve"> </w:t>
      </w:r>
      <w:r w:rsidR="008E0517">
        <w:rPr>
          <w:szCs w:val="24"/>
        </w:rPr>
        <w:t>Gallagher</w:t>
      </w:r>
      <w:r w:rsidRPr="00441A7E">
        <w:rPr>
          <w:szCs w:val="24"/>
        </w:rPr>
        <w:t xml:space="preserve"> to meet the requirements under </w:t>
      </w:r>
      <w:r w:rsidRPr="00441A7E">
        <w:rPr>
          <w:color w:val="000000"/>
          <w:szCs w:val="24"/>
        </w:rPr>
        <w:t xml:space="preserve">45 C.F.R. </w:t>
      </w:r>
      <w:bookmarkStart w:id="6" w:name="_Hlk176516170"/>
      <w:r w:rsidRPr="00441A7E">
        <w:rPr>
          <w:color w:val="000000"/>
          <w:szCs w:val="24"/>
        </w:rPr>
        <w:t>§</w:t>
      </w:r>
      <w:r w:rsidR="00AF4A1B">
        <w:rPr>
          <w:color w:val="000000"/>
          <w:szCs w:val="24"/>
        </w:rPr>
        <w:t xml:space="preserve"> </w:t>
      </w:r>
      <w:proofErr w:type="gramStart"/>
      <w:r w:rsidRPr="00441A7E">
        <w:rPr>
          <w:color w:val="000000"/>
          <w:szCs w:val="24"/>
        </w:rPr>
        <w:t>164.524</w:t>
      </w:r>
      <w:bookmarkEnd w:id="6"/>
      <w:r w:rsidR="00991094" w:rsidRPr="00441A7E">
        <w:rPr>
          <w:color w:val="000000"/>
          <w:szCs w:val="24"/>
        </w:rPr>
        <w:t>;</w:t>
      </w:r>
      <w:proofErr w:type="gramEnd"/>
    </w:p>
    <w:p w14:paraId="699C4F04" w14:textId="6A97D52A" w:rsidR="002C4676" w:rsidRPr="00441A7E" w:rsidRDefault="002C4676" w:rsidP="00991094">
      <w:pPr>
        <w:pStyle w:val="Heading3"/>
        <w:rPr>
          <w:szCs w:val="24"/>
        </w:rPr>
      </w:pPr>
      <w:r w:rsidRPr="00441A7E">
        <w:rPr>
          <w:szCs w:val="24"/>
        </w:rPr>
        <w:t xml:space="preserve">make </w:t>
      </w:r>
      <w:proofErr w:type="gramStart"/>
      <w:r w:rsidRPr="00441A7E">
        <w:rPr>
          <w:szCs w:val="24"/>
        </w:rPr>
        <w:t>a</w:t>
      </w:r>
      <w:r w:rsidR="00255E28" w:rsidRPr="00441A7E">
        <w:rPr>
          <w:szCs w:val="24"/>
        </w:rPr>
        <w:t>n</w:t>
      </w:r>
      <w:r w:rsidRPr="00441A7E">
        <w:rPr>
          <w:szCs w:val="24"/>
        </w:rPr>
        <w:t>y amendment</w:t>
      </w:r>
      <w:r w:rsidR="008E0517">
        <w:rPr>
          <w:szCs w:val="24"/>
        </w:rPr>
        <w:t>s</w:t>
      </w:r>
      <w:proofErr w:type="gramEnd"/>
      <w:r w:rsidRPr="00441A7E">
        <w:rPr>
          <w:szCs w:val="24"/>
        </w:rPr>
        <w:t xml:space="preserve"> to PHI in a Designated Record Set that </w:t>
      </w:r>
      <w:r w:rsidR="008E0517">
        <w:rPr>
          <w:szCs w:val="24"/>
        </w:rPr>
        <w:t>Gallagher</w:t>
      </w:r>
      <w:r w:rsidRPr="00441A7E">
        <w:rPr>
          <w:szCs w:val="24"/>
        </w:rPr>
        <w:t xml:space="preserve"> directs or agrees to pursuant to 45 C.F.R. </w:t>
      </w:r>
      <w:r w:rsidRPr="00441A7E">
        <w:rPr>
          <w:color w:val="000000"/>
          <w:szCs w:val="24"/>
        </w:rPr>
        <w:t xml:space="preserve">§ </w:t>
      </w:r>
      <w:r w:rsidRPr="00441A7E">
        <w:rPr>
          <w:szCs w:val="24"/>
        </w:rPr>
        <w:t>164.526</w:t>
      </w:r>
      <w:r w:rsidR="00991094" w:rsidRPr="00441A7E">
        <w:rPr>
          <w:szCs w:val="24"/>
        </w:rPr>
        <w:t>; and</w:t>
      </w:r>
    </w:p>
    <w:p w14:paraId="6AA3DFBF" w14:textId="6876BF88" w:rsidR="008F0B14" w:rsidRPr="00441A7E" w:rsidRDefault="00BE0045" w:rsidP="00991094">
      <w:pPr>
        <w:pStyle w:val="Heading3"/>
        <w:rPr>
          <w:szCs w:val="24"/>
        </w:rPr>
      </w:pPr>
      <w:r w:rsidRPr="00441A7E">
        <w:rPr>
          <w:szCs w:val="24"/>
        </w:rPr>
        <w:t xml:space="preserve">provide </w:t>
      </w:r>
      <w:r w:rsidR="008E0517">
        <w:rPr>
          <w:szCs w:val="24"/>
        </w:rPr>
        <w:t>Gallagher</w:t>
      </w:r>
      <w:r w:rsidR="008F0B14" w:rsidRPr="00441A7E">
        <w:rPr>
          <w:szCs w:val="24"/>
        </w:rPr>
        <w:t xml:space="preserve"> with </w:t>
      </w:r>
      <w:r w:rsidRPr="00441A7E">
        <w:rPr>
          <w:szCs w:val="24"/>
        </w:rPr>
        <w:t xml:space="preserve">documentation of any disclosures by Business Associate </w:t>
      </w:r>
      <w:proofErr w:type="gramStart"/>
      <w:r w:rsidR="008F0B14" w:rsidRPr="00441A7E">
        <w:rPr>
          <w:szCs w:val="24"/>
        </w:rPr>
        <w:t>in order for</w:t>
      </w:r>
      <w:proofErr w:type="gramEnd"/>
      <w:r w:rsidR="008F0B14" w:rsidRPr="00441A7E">
        <w:rPr>
          <w:szCs w:val="24"/>
        </w:rPr>
        <w:t xml:space="preserve"> </w:t>
      </w:r>
      <w:r w:rsidR="008E0517">
        <w:rPr>
          <w:szCs w:val="24"/>
        </w:rPr>
        <w:t>Gallagher</w:t>
      </w:r>
      <w:r w:rsidR="008F0B14" w:rsidRPr="00441A7E">
        <w:rPr>
          <w:szCs w:val="24"/>
        </w:rPr>
        <w:t xml:space="preserve"> to </w:t>
      </w:r>
      <w:r w:rsidR="008E0517">
        <w:rPr>
          <w:szCs w:val="24"/>
        </w:rPr>
        <w:t xml:space="preserve">comply with its obligation to </w:t>
      </w:r>
      <w:r w:rsidR="008F0B14" w:rsidRPr="00441A7E">
        <w:rPr>
          <w:szCs w:val="24"/>
        </w:rPr>
        <w:t>provide</w:t>
      </w:r>
      <w:r w:rsidRPr="00441A7E">
        <w:rPr>
          <w:szCs w:val="24"/>
        </w:rPr>
        <w:t xml:space="preserve"> an accounting of disclosures to an Individual under 45 C.F.R. §</w:t>
      </w:r>
      <w:r w:rsidR="00AF4A1B">
        <w:rPr>
          <w:szCs w:val="24"/>
        </w:rPr>
        <w:t xml:space="preserve"> </w:t>
      </w:r>
      <w:r w:rsidRPr="00441A7E">
        <w:rPr>
          <w:szCs w:val="24"/>
        </w:rPr>
        <w:t>164.528.</w:t>
      </w:r>
    </w:p>
    <w:p w14:paraId="75CA31CF" w14:textId="734526A0" w:rsidR="008F0B14" w:rsidRPr="00441A7E" w:rsidRDefault="008F0B14" w:rsidP="008F0B14">
      <w:pPr>
        <w:pStyle w:val="Heading2"/>
        <w:rPr>
          <w:color w:val="000000"/>
          <w:szCs w:val="24"/>
        </w:rPr>
      </w:pPr>
      <w:r w:rsidRPr="00441A7E">
        <w:rPr>
          <w:color w:val="000000"/>
          <w:szCs w:val="24"/>
        </w:rPr>
        <w:t xml:space="preserve">Business Associate shall give notice to </w:t>
      </w:r>
      <w:r w:rsidR="008E0517">
        <w:rPr>
          <w:color w:val="000000"/>
          <w:szCs w:val="24"/>
        </w:rPr>
        <w:t>Gallagher</w:t>
      </w:r>
      <w:r w:rsidRPr="00441A7E">
        <w:rPr>
          <w:color w:val="000000"/>
          <w:szCs w:val="24"/>
        </w:rPr>
        <w:t xml:space="preserve">, as soon as </w:t>
      </w:r>
      <w:r w:rsidR="006850B9" w:rsidRPr="00441A7E">
        <w:rPr>
          <w:color w:val="000000"/>
          <w:szCs w:val="24"/>
        </w:rPr>
        <w:t xml:space="preserve">reasonably </w:t>
      </w:r>
      <w:r w:rsidRPr="00441A7E">
        <w:rPr>
          <w:color w:val="000000"/>
          <w:szCs w:val="24"/>
        </w:rPr>
        <w:t>practical but no later than five (5) business days after receipt, of any request under 45 C.F.R. §</w:t>
      </w:r>
      <w:r w:rsidR="008E0517" w:rsidRPr="00441A7E">
        <w:rPr>
          <w:color w:val="000000"/>
          <w:szCs w:val="24"/>
        </w:rPr>
        <w:t>§</w:t>
      </w:r>
      <w:r w:rsidRPr="00441A7E">
        <w:rPr>
          <w:color w:val="000000"/>
          <w:szCs w:val="24"/>
        </w:rPr>
        <w:t xml:space="preserve"> 164.524, 164.52</w:t>
      </w:r>
      <w:r w:rsidR="006850B9" w:rsidRPr="00441A7E">
        <w:rPr>
          <w:color w:val="000000"/>
          <w:szCs w:val="24"/>
        </w:rPr>
        <w:t>6</w:t>
      </w:r>
      <w:r w:rsidRPr="00441A7E">
        <w:rPr>
          <w:color w:val="000000"/>
          <w:szCs w:val="24"/>
        </w:rPr>
        <w:t xml:space="preserve"> or 164.5</w:t>
      </w:r>
      <w:r w:rsidR="006850B9" w:rsidRPr="00441A7E">
        <w:rPr>
          <w:color w:val="000000"/>
          <w:szCs w:val="24"/>
        </w:rPr>
        <w:t>28</w:t>
      </w:r>
      <w:r w:rsidRPr="00441A7E">
        <w:rPr>
          <w:color w:val="000000"/>
          <w:szCs w:val="24"/>
        </w:rPr>
        <w:t xml:space="preserve"> that it receives directly from an Individual and shall provide reasonable cooperation and assistance to </w:t>
      </w:r>
      <w:r w:rsidR="008E0517">
        <w:rPr>
          <w:color w:val="000000"/>
          <w:szCs w:val="24"/>
        </w:rPr>
        <w:t>Gallagher</w:t>
      </w:r>
      <w:r w:rsidRPr="00441A7E">
        <w:rPr>
          <w:color w:val="000000"/>
          <w:szCs w:val="24"/>
        </w:rPr>
        <w:t xml:space="preserve"> </w:t>
      </w:r>
      <w:proofErr w:type="gramStart"/>
      <w:r w:rsidRPr="00441A7E">
        <w:rPr>
          <w:color w:val="000000"/>
          <w:szCs w:val="24"/>
        </w:rPr>
        <w:t>in order for</w:t>
      </w:r>
      <w:proofErr w:type="gramEnd"/>
      <w:r w:rsidRPr="00441A7E">
        <w:rPr>
          <w:color w:val="000000"/>
          <w:szCs w:val="24"/>
        </w:rPr>
        <w:t xml:space="preserve"> </w:t>
      </w:r>
      <w:r w:rsidR="008E0517">
        <w:rPr>
          <w:color w:val="000000"/>
          <w:szCs w:val="24"/>
        </w:rPr>
        <w:t>Gallagher</w:t>
      </w:r>
      <w:r w:rsidRPr="00441A7E">
        <w:rPr>
          <w:color w:val="000000"/>
          <w:szCs w:val="24"/>
        </w:rPr>
        <w:t xml:space="preserve"> to comply with </w:t>
      </w:r>
      <w:r w:rsidRPr="00441A7E">
        <w:rPr>
          <w:szCs w:val="24"/>
        </w:rPr>
        <w:t>its requirements under</w:t>
      </w:r>
      <w:r w:rsidRPr="00441A7E">
        <w:rPr>
          <w:color w:val="000000"/>
          <w:szCs w:val="24"/>
        </w:rPr>
        <w:t xml:space="preserve"> the Regulations.</w:t>
      </w:r>
    </w:p>
    <w:p w14:paraId="47479F55" w14:textId="5AF7A78A" w:rsidR="00197BD6" w:rsidRPr="00441A7E" w:rsidRDefault="00197BD6" w:rsidP="00BE0045">
      <w:pPr>
        <w:pStyle w:val="Heading2"/>
        <w:rPr>
          <w:color w:val="000000"/>
          <w:szCs w:val="24"/>
        </w:rPr>
      </w:pPr>
      <w:r w:rsidRPr="00441A7E">
        <w:rPr>
          <w:color w:val="000000"/>
          <w:szCs w:val="24"/>
        </w:rPr>
        <w:t xml:space="preserve">To the extent Business Associate performs any of </w:t>
      </w:r>
      <w:r w:rsidR="008E0517">
        <w:rPr>
          <w:color w:val="000000"/>
          <w:szCs w:val="24"/>
        </w:rPr>
        <w:t>Gallagher’s</w:t>
      </w:r>
      <w:r w:rsidRPr="00441A7E">
        <w:rPr>
          <w:color w:val="000000"/>
          <w:szCs w:val="24"/>
        </w:rPr>
        <w:t xml:space="preserve"> obligations under the Privacy Rule, Business Associate </w:t>
      </w:r>
      <w:r w:rsidR="00255E28" w:rsidRPr="00441A7E">
        <w:rPr>
          <w:color w:val="000000"/>
          <w:szCs w:val="24"/>
        </w:rPr>
        <w:t>shall</w:t>
      </w:r>
      <w:r w:rsidRPr="00441A7E">
        <w:rPr>
          <w:color w:val="000000"/>
          <w:szCs w:val="24"/>
        </w:rPr>
        <w:t xml:space="preserve"> comply with the requirements of the Privacy Rule that apply to </w:t>
      </w:r>
      <w:r w:rsidR="008E0517">
        <w:rPr>
          <w:color w:val="000000"/>
          <w:szCs w:val="24"/>
        </w:rPr>
        <w:t>Gallagher</w:t>
      </w:r>
      <w:r w:rsidRPr="00441A7E">
        <w:rPr>
          <w:color w:val="000000"/>
          <w:szCs w:val="24"/>
        </w:rPr>
        <w:t xml:space="preserve"> in the performance of such obligations.</w:t>
      </w:r>
    </w:p>
    <w:p w14:paraId="2E81438A" w14:textId="5BD4B271" w:rsidR="00991094" w:rsidRPr="00441A7E" w:rsidRDefault="002C4676" w:rsidP="00991094">
      <w:pPr>
        <w:pStyle w:val="Heading2"/>
        <w:rPr>
          <w:rStyle w:val="cf01"/>
          <w:rFonts w:ascii="Times New Roman" w:hAnsi="Times New Roman" w:cs="Times New Roman"/>
          <w:sz w:val="24"/>
          <w:szCs w:val="24"/>
        </w:rPr>
      </w:pPr>
      <w:r w:rsidRPr="00441A7E">
        <w:rPr>
          <w:szCs w:val="24"/>
        </w:rPr>
        <w:t xml:space="preserve">Business Associate </w:t>
      </w:r>
      <w:r w:rsidR="00255E28" w:rsidRPr="00441A7E">
        <w:rPr>
          <w:szCs w:val="24"/>
        </w:rPr>
        <w:t>shall</w:t>
      </w:r>
      <w:r w:rsidRPr="00441A7E">
        <w:rPr>
          <w:szCs w:val="24"/>
        </w:rPr>
        <w:t xml:space="preserve"> make </w:t>
      </w:r>
      <w:r w:rsidR="00255E28" w:rsidRPr="00441A7E">
        <w:rPr>
          <w:szCs w:val="24"/>
        </w:rPr>
        <w:t xml:space="preserve">its </w:t>
      </w:r>
      <w:r w:rsidRPr="00441A7E">
        <w:rPr>
          <w:szCs w:val="24"/>
        </w:rPr>
        <w:t>internal practices</w:t>
      </w:r>
      <w:r w:rsidR="007C259F" w:rsidRPr="00441A7E">
        <w:rPr>
          <w:szCs w:val="24"/>
        </w:rPr>
        <w:t>,</w:t>
      </w:r>
      <w:r w:rsidRPr="00441A7E">
        <w:rPr>
          <w:szCs w:val="24"/>
        </w:rPr>
        <w:t xml:space="preserve"> books</w:t>
      </w:r>
      <w:r w:rsidR="008E0517">
        <w:rPr>
          <w:szCs w:val="24"/>
        </w:rPr>
        <w:t>,</w:t>
      </w:r>
      <w:r w:rsidRPr="00441A7E">
        <w:rPr>
          <w:szCs w:val="24"/>
        </w:rPr>
        <w:t xml:space="preserve"> and records relating to the use and disclosure of PHI available to </w:t>
      </w:r>
      <w:r w:rsidR="008E0517">
        <w:rPr>
          <w:szCs w:val="24"/>
        </w:rPr>
        <w:t>Gallagher</w:t>
      </w:r>
      <w:r w:rsidR="001458B9" w:rsidRPr="00441A7E">
        <w:rPr>
          <w:szCs w:val="24"/>
        </w:rPr>
        <w:t xml:space="preserve"> for the purpose of determining Business Associate’s compliance with this Agreement</w:t>
      </w:r>
      <w:r w:rsidR="00991094" w:rsidRPr="00441A7E">
        <w:rPr>
          <w:szCs w:val="24"/>
        </w:rPr>
        <w:t xml:space="preserve"> </w:t>
      </w:r>
      <w:r w:rsidR="00EA126E" w:rsidRPr="00441A7E">
        <w:rPr>
          <w:szCs w:val="24"/>
        </w:rPr>
        <w:t>and</w:t>
      </w:r>
      <w:r w:rsidR="00991094" w:rsidRPr="00441A7E">
        <w:rPr>
          <w:szCs w:val="24"/>
        </w:rPr>
        <w:t xml:space="preserve"> the Regulations</w:t>
      </w:r>
      <w:r w:rsidR="001458B9" w:rsidRPr="00441A7E">
        <w:rPr>
          <w:szCs w:val="24"/>
        </w:rPr>
        <w:t xml:space="preserve">, and to the </w:t>
      </w:r>
      <w:r w:rsidRPr="00441A7E">
        <w:rPr>
          <w:szCs w:val="24"/>
        </w:rPr>
        <w:t>Secretary</w:t>
      </w:r>
      <w:r w:rsidR="001458B9" w:rsidRPr="00441A7E">
        <w:rPr>
          <w:szCs w:val="24"/>
        </w:rPr>
        <w:t xml:space="preserve"> </w:t>
      </w:r>
      <w:r w:rsidRPr="00441A7E">
        <w:rPr>
          <w:szCs w:val="24"/>
        </w:rPr>
        <w:t xml:space="preserve">for purposes of the Secretary determining </w:t>
      </w:r>
      <w:r w:rsidR="001458B9" w:rsidRPr="00441A7E">
        <w:rPr>
          <w:szCs w:val="24"/>
        </w:rPr>
        <w:t xml:space="preserve">Business Associate’s or </w:t>
      </w:r>
      <w:r w:rsidR="008E0517">
        <w:rPr>
          <w:szCs w:val="24"/>
        </w:rPr>
        <w:t>Gallagher’s</w:t>
      </w:r>
      <w:r w:rsidRPr="00441A7E">
        <w:rPr>
          <w:szCs w:val="24"/>
        </w:rPr>
        <w:t xml:space="preserve"> compliance with the </w:t>
      </w:r>
      <w:r w:rsidR="006D774C" w:rsidRPr="00441A7E">
        <w:rPr>
          <w:szCs w:val="24"/>
        </w:rPr>
        <w:t>Regulations</w:t>
      </w:r>
      <w:r w:rsidRPr="00441A7E">
        <w:rPr>
          <w:szCs w:val="24"/>
        </w:rPr>
        <w:t xml:space="preserve">. </w:t>
      </w:r>
      <w:r w:rsidR="001458B9" w:rsidRPr="00441A7E">
        <w:rPr>
          <w:szCs w:val="24"/>
        </w:rPr>
        <w:t>Business Associate shall make such information available within thirty (30) days of the request, or such earlier time as required by the Secretary.</w:t>
      </w:r>
      <w:r w:rsidR="00991094" w:rsidRPr="00441A7E">
        <w:rPr>
          <w:rStyle w:val="cf01"/>
          <w:rFonts w:ascii="Times New Roman" w:hAnsi="Times New Roman" w:cs="Times New Roman"/>
          <w:sz w:val="24"/>
          <w:szCs w:val="24"/>
        </w:rPr>
        <w:t xml:space="preserve"> Business Associate shall notify </w:t>
      </w:r>
      <w:r w:rsidR="008E0517">
        <w:rPr>
          <w:rStyle w:val="cf01"/>
          <w:rFonts w:ascii="Times New Roman" w:hAnsi="Times New Roman" w:cs="Times New Roman"/>
          <w:sz w:val="24"/>
          <w:szCs w:val="24"/>
        </w:rPr>
        <w:t>Gallagher</w:t>
      </w:r>
      <w:r w:rsidR="00991094" w:rsidRPr="00441A7E">
        <w:rPr>
          <w:rStyle w:val="cf01"/>
          <w:rFonts w:ascii="Times New Roman" w:hAnsi="Times New Roman" w:cs="Times New Roman"/>
          <w:sz w:val="24"/>
          <w:szCs w:val="24"/>
        </w:rPr>
        <w:t xml:space="preserve"> </w:t>
      </w:r>
      <w:r w:rsidR="00991094" w:rsidRPr="00441A7E">
        <w:rPr>
          <w:color w:val="000000"/>
          <w:szCs w:val="24"/>
        </w:rPr>
        <w:t xml:space="preserve">as soon as reasonably practical but no later than two (2) business days after </w:t>
      </w:r>
      <w:r w:rsidR="008E0517">
        <w:rPr>
          <w:color w:val="000000"/>
          <w:szCs w:val="24"/>
        </w:rPr>
        <w:t xml:space="preserve">its </w:t>
      </w:r>
      <w:r w:rsidR="00991094" w:rsidRPr="00441A7E">
        <w:rPr>
          <w:rStyle w:val="cf01"/>
          <w:rFonts w:ascii="Times New Roman" w:hAnsi="Times New Roman" w:cs="Times New Roman"/>
          <w:sz w:val="24"/>
          <w:szCs w:val="24"/>
        </w:rPr>
        <w:t xml:space="preserve">receipt or notice of any </w:t>
      </w:r>
      <w:r w:rsidR="000C586C" w:rsidRPr="00441A7E">
        <w:rPr>
          <w:rStyle w:val="cf01"/>
          <w:rFonts w:ascii="Times New Roman" w:hAnsi="Times New Roman" w:cs="Times New Roman"/>
          <w:sz w:val="24"/>
          <w:szCs w:val="24"/>
        </w:rPr>
        <w:t xml:space="preserve">such </w:t>
      </w:r>
      <w:r w:rsidR="00991094" w:rsidRPr="00441A7E">
        <w:rPr>
          <w:rStyle w:val="cf01"/>
          <w:rFonts w:ascii="Times New Roman" w:hAnsi="Times New Roman" w:cs="Times New Roman"/>
          <w:sz w:val="24"/>
          <w:szCs w:val="24"/>
        </w:rPr>
        <w:t>request by the Secretary.</w:t>
      </w:r>
    </w:p>
    <w:p w14:paraId="699C4F09" w14:textId="77777777" w:rsidR="002C4676" w:rsidRPr="00441A7E" w:rsidRDefault="002C4676" w:rsidP="002C4676">
      <w:pPr>
        <w:pStyle w:val="Heading1"/>
        <w:rPr>
          <w:b/>
          <w:color w:val="000000"/>
          <w:szCs w:val="24"/>
        </w:rPr>
      </w:pPr>
      <w:r w:rsidRPr="00441A7E">
        <w:rPr>
          <w:b/>
          <w:color w:val="000000"/>
          <w:szCs w:val="24"/>
          <w:u w:val="single"/>
        </w:rPr>
        <w:t>Permitted Uses and Disclosures of PHI by Business Associate</w:t>
      </w:r>
      <w:r w:rsidRPr="00441A7E">
        <w:rPr>
          <w:b/>
          <w:color w:val="000000"/>
          <w:szCs w:val="24"/>
        </w:rPr>
        <w:t>.</w:t>
      </w:r>
    </w:p>
    <w:p w14:paraId="4D4762E5" w14:textId="09CE7A50" w:rsidR="005458D9" w:rsidRPr="00441A7E" w:rsidRDefault="002C4676" w:rsidP="005458D9">
      <w:pPr>
        <w:pStyle w:val="Heading2"/>
        <w:rPr>
          <w:color w:val="000000"/>
          <w:szCs w:val="24"/>
        </w:rPr>
      </w:pPr>
      <w:r w:rsidRPr="00441A7E">
        <w:rPr>
          <w:color w:val="000000"/>
          <w:szCs w:val="24"/>
        </w:rPr>
        <w:t xml:space="preserve">Business Associate may use or disclose PHI </w:t>
      </w:r>
      <w:r w:rsidR="00596EDF" w:rsidRPr="00441A7E">
        <w:rPr>
          <w:color w:val="000000"/>
          <w:szCs w:val="24"/>
        </w:rPr>
        <w:t>only</w:t>
      </w:r>
      <w:r w:rsidR="00BE0045" w:rsidRPr="00441A7E">
        <w:rPr>
          <w:color w:val="000000"/>
          <w:szCs w:val="24"/>
        </w:rPr>
        <w:t xml:space="preserve"> as necessary to p</w:t>
      </w:r>
      <w:r w:rsidR="008E0517">
        <w:rPr>
          <w:color w:val="000000"/>
          <w:szCs w:val="24"/>
        </w:rPr>
        <w:t>rovide the products or services under</w:t>
      </w:r>
      <w:r w:rsidR="00BE0045" w:rsidRPr="00441A7E">
        <w:rPr>
          <w:color w:val="000000"/>
          <w:szCs w:val="24"/>
        </w:rPr>
        <w:t xml:space="preserve"> the Service Agre</w:t>
      </w:r>
      <w:r w:rsidR="005458D9" w:rsidRPr="00441A7E">
        <w:rPr>
          <w:color w:val="000000"/>
          <w:szCs w:val="24"/>
        </w:rPr>
        <w:t>e</w:t>
      </w:r>
      <w:r w:rsidR="00BE0045" w:rsidRPr="00441A7E">
        <w:rPr>
          <w:color w:val="000000"/>
          <w:szCs w:val="24"/>
        </w:rPr>
        <w:t>me</w:t>
      </w:r>
      <w:r w:rsidR="005458D9" w:rsidRPr="00441A7E">
        <w:rPr>
          <w:color w:val="000000"/>
          <w:szCs w:val="24"/>
        </w:rPr>
        <w:t>n</w:t>
      </w:r>
      <w:r w:rsidR="00BE0045" w:rsidRPr="00441A7E">
        <w:rPr>
          <w:color w:val="000000"/>
          <w:szCs w:val="24"/>
        </w:rPr>
        <w:t>t,</w:t>
      </w:r>
      <w:r w:rsidRPr="00441A7E">
        <w:rPr>
          <w:color w:val="000000"/>
          <w:szCs w:val="24"/>
        </w:rPr>
        <w:t xml:space="preserve"> </w:t>
      </w:r>
      <w:r w:rsidR="00B13535">
        <w:rPr>
          <w:color w:val="000000"/>
          <w:szCs w:val="24"/>
        </w:rPr>
        <w:t xml:space="preserve">as permitted under this Agreement, </w:t>
      </w:r>
      <w:r w:rsidR="00596EDF" w:rsidRPr="00441A7E">
        <w:rPr>
          <w:color w:val="000000"/>
          <w:szCs w:val="24"/>
        </w:rPr>
        <w:t>or as Required by Law</w:t>
      </w:r>
      <w:r w:rsidR="005458D9" w:rsidRPr="00441A7E">
        <w:rPr>
          <w:color w:val="000000"/>
          <w:szCs w:val="24"/>
        </w:rPr>
        <w:t>.</w:t>
      </w:r>
    </w:p>
    <w:p w14:paraId="03C6F18D" w14:textId="5F119DB1" w:rsidR="00B13535" w:rsidRDefault="003454D6" w:rsidP="00B13535">
      <w:pPr>
        <w:pStyle w:val="Heading2"/>
        <w:rPr>
          <w:color w:val="000000"/>
          <w:szCs w:val="24"/>
        </w:rPr>
      </w:pPr>
      <w:r w:rsidRPr="00441A7E">
        <w:rPr>
          <w:color w:val="000000"/>
          <w:szCs w:val="24"/>
        </w:rPr>
        <w:t>Business Associate must not use or disclose PHI in a manner that is prohibited under the Privacy Rule, 45 C.F.R. § 164.502(a)(5)</w:t>
      </w:r>
      <w:r w:rsidR="004A196B">
        <w:rPr>
          <w:color w:val="000000"/>
          <w:szCs w:val="24"/>
        </w:rPr>
        <w:t xml:space="preserve"> or Part 2</w:t>
      </w:r>
      <w:r w:rsidRPr="00441A7E">
        <w:rPr>
          <w:color w:val="000000"/>
          <w:szCs w:val="24"/>
        </w:rPr>
        <w:t xml:space="preserve">, or would otherwise violate the Privacy Rule </w:t>
      </w:r>
      <w:r w:rsidR="004A196B">
        <w:rPr>
          <w:color w:val="000000"/>
          <w:szCs w:val="24"/>
        </w:rPr>
        <w:t xml:space="preserve">or Part 2 </w:t>
      </w:r>
      <w:r w:rsidRPr="00441A7E">
        <w:rPr>
          <w:color w:val="000000"/>
          <w:szCs w:val="24"/>
        </w:rPr>
        <w:t xml:space="preserve">if done by </w:t>
      </w:r>
      <w:r w:rsidR="00E769D1">
        <w:rPr>
          <w:color w:val="000000"/>
          <w:szCs w:val="24"/>
        </w:rPr>
        <w:t>Gallagher</w:t>
      </w:r>
      <w:r w:rsidR="00B13535">
        <w:rPr>
          <w:color w:val="000000"/>
          <w:szCs w:val="24"/>
        </w:rPr>
        <w:t>,</w:t>
      </w:r>
      <w:r w:rsidR="00B13535" w:rsidRPr="00B13535">
        <w:t xml:space="preserve"> </w:t>
      </w:r>
      <w:r w:rsidR="00B13535" w:rsidRPr="003C3C92">
        <w:t>except for the specific uses and disclosures permitted below</w:t>
      </w:r>
      <w:r w:rsidR="001D5E69">
        <w:t>.</w:t>
      </w:r>
    </w:p>
    <w:p w14:paraId="71340656" w14:textId="02282F08" w:rsidR="00B13535" w:rsidRPr="00B13535" w:rsidRDefault="00B13535" w:rsidP="00B13535">
      <w:pPr>
        <w:pStyle w:val="Heading2"/>
        <w:rPr>
          <w:color w:val="000000"/>
          <w:szCs w:val="24"/>
        </w:rPr>
      </w:pPr>
      <w:r>
        <w:t xml:space="preserve">Business Associate </w:t>
      </w:r>
      <w:r w:rsidRPr="00C32834">
        <w:t xml:space="preserve">may use PHI for the proper management and administration of </w:t>
      </w:r>
      <w:r>
        <w:t>its business</w:t>
      </w:r>
      <w:r w:rsidRPr="00C32834">
        <w:t xml:space="preserve"> and to carry out </w:t>
      </w:r>
      <w:r>
        <w:t>its</w:t>
      </w:r>
      <w:r w:rsidRPr="00C32834">
        <w:t xml:space="preserve"> legal responsibilities.</w:t>
      </w:r>
    </w:p>
    <w:p w14:paraId="35904829" w14:textId="4BC1D7D3" w:rsidR="00B13535" w:rsidRPr="00B13535" w:rsidRDefault="00B13535" w:rsidP="00B13535">
      <w:pPr>
        <w:pStyle w:val="Heading2"/>
        <w:rPr>
          <w:szCs w:val="24"/>
        </w:rPr>
      </w:pPr>
      <w:r w:rsidRPr="00B13535">
        <w:rPr>
          <w:rFonts w:eastAsia="STZhongsong"/>
          <w:lang w:eastAsia="zh-CN"/>
        </w:rPr>
        <w:t>Business Associate may disclose PHI for the proper management and administration of its business and to carry out its legal responsibilities if:</w:t>
      </w:r>
    </w:p>
    <w:p w14:paraId="03111647" w14:textId="77777777" w:rsidR="00B13535" w:rsidRPr="00B13535" w:rsidRDefault="00B13535" w:rsidP="00B13535">
      <w:pPr>
        <w:pStyle w:val="Heading3"/>
        <w:rPr>
          <w:szCs w:val="24"/>
        </w:rPr>
      </w:pPr>
      <w:r w:rsidRPr="00B13535">
        <w:rPr>
          <w:rFonts w:eastAsia="STZhongsong"/>
          <w:lang w:eastAsia="zh-CN"/>
        </w:rPr>
        <w:t>Such disclosure is Required by Law, or</w:t>
      </w:r>
    </w:p>
    <w:p w14:paraId="627827C9" w14:textId="77A11866" w:rsidR="00B13535" w:rsidRPr="00B13535" w:rsidRDefault="00B13535" w:rsidP="00B13535">
      <w:pPr>
        <w:pStyle w:val="Heading3"/>
        <w:rPr>
          <w:szCs w:val="24"/>
        </w:rPr>
      </w:pPr>
      <w:r w:rsidRPr="00B13535">
        <w:rPr>
          <w:rFonts w:eastAsia="STZhongsong"/>
          <w:lang w:eastAsia="zh-CN"/>
        </w:rPr>
        <w:t>Business Associate obtains reasonable assurances from the person to whom the information is disclosed that such information will remain confidential and used or further disclosed only as Required by Law or for the purposes for which it was disclosed to the person, and the person agrees to notify Business Associate of any instances of which it is aware that the confidentiality of the information has been Breached.</w:t>
      </w:r>
    </w:p>
    <w:p w14:paraId="07AB8C75" w14:textId="45160911" w:rsidR="001458B9" w:rsidRPr="00441A7E" w:rsidRDefault="001458B9" w:rsidP="001458B9">
      <w:pPr>
        <w:pStyle w:val="Heading2"/>
        <w:rPr>
          <w:szCs w:val="24"/>
        </w:rPr>
      </w:pPr>
      <w:r w:rsidRPr="00441A7E">
        <w:rPr>
          <w:color w:val="000000"/>
          <w:szCs w:val="24"/>
        </w:rPr>
        <w:t xml:space="preserve">Business Associate </w:t>
      </w:r>
      <w:r w:rsidR="00DD3D77" w:rsidRPr="00441A7E">
        <w:rPr>
          <w:color w:val="000000"/>
          <w:szCs w:val="24"/>
        </w:rPr>
        <w:t>must not sell, sub-license or receive any remuneration from a third party for PHI</w:t>
      </w:r>
      <w:r w:rsidRPr="00441A7E">
        <w:rPr>
          <w:color w:val="000000"/>
          <w:szCs w:val="24"/>
        </w:rPr>
        <w:t xml:space="preserve"> and </w:t>
      </w:r>
      <w:r w:rsidRPr="00441A7E">
        <w:rPr>
          <w:szCs w:val="24"/>
        </w:rPr>
        <w:t xml:space="preserve">must not use or disclose PHI for any marketing activities, without </w:t>
      </w:r>
      <w:r w:rsidR="008E0517">
        <w:rPr>
          <w:szCs w:val="24"/>
        </w:rPr>
        <w:t>Gallagher’s</w:t>
      </w:r>
      <w:r w:rsidRPr="00441A7E">
        <w:rPr>
          <w:szCs w:val="24"/>
        </w:rPr>
        <w:t xml:space="preserve"> prior written consent. Any permitted use must be in accordance with the Privacy Rule.</w:t>
      </w:r>
    </w:p>
    <w:p w14:paraId="699C4F0F" w14:textId="61D82DB3" w:rsidR="002C4676" w:rsidRPr="00441A7E" w:rsidRDefault="002C4676" w:rsidP="002C4676">
      <w:pPr>
        <w:pStyle w:val="Heading2"/>
        <w:rPr>
          <w:szCs w:val="24"/>
        </w:rPr>
      </w:pPr>
      <w:r w:rsidRPr="00441A7E">
        <w:rPr>
          <w:color w:val="000000"/>
          <w:szCs w:val="24"/>
        </w:rPr>
        <w:t xml:space="preserve">Business Associate </w:t>
      </w:r>
      <w:r w:rsidRPr="00441A7E">
        <w:rPr>
          <w:szCs w:val="24"/>
        </w:rPr>
        <w:t xml:space="preserve">shall limit </w:t>
      </w:r>
      <w:r w:rsidR="005F2B0A" w:rsidRPr="00441A7E">
        <w:rPr>
          <w:szCs w:val="24"/>
        </w:rPr>
        <w:t xml:space="preserve">its uses and disclosures of, and requests for, PHI, to </w:t>
      </w:r>
      <w:r w:rsidRPr="00441A7E">
        <w:rPr>
          <w:szCs w:val="24"/>
        </w:rPr>
        <w:t xml:space="preserve">the minimum </w:t>
      </w:r>
      <w:r w:rsidR="005F2B0A" w:rsidRPr="00441A7E">
        <w:rPr>
          <w:szCs w:val="24"/>
        </w:rPr>
        <w:t xml:space="preserve">amount of PHI </w:t>
      </w:r>
      <w:r w:rsidRPr="00441A7E">
        <w:rPr>
          <w:szCs w:val="24"/>
        </w:rPr>
        <w:t xml:space="preserve">necessary to accomplish the intended purpose of such use, disclosure or request subject to </w:t>
      </w:r>
      <w:r w:rsidR="00255E28" w:rsidRPr="00441A7E">
        <w:rPr>
          <w:szCs w:val="24"/>
        </w:rPr>
        <w:t xml:space="preserve">the </w:t>
      </w:r>
      <w:r w:rsidRPr="00441A7E">
        <w:rPr>
          <w:szCs w:val="24"/>
        </w:rPr>
        <w:t>exceptions set forth in the Privacy Rule.</w:t>
      </w:r>
    </w:p>
    <w:p w14:paraId="699C4F10" w14:textId="70CD205E" w:rsidR="002C4676" w:rsidRPr="00441A7E" w:rsidRDefault="000C586C" w:rsidP="002C4676">
      <w:pPr>
        <w:pStyle w:val="Heading2"/>
        <w:rPr>
          <w:color w:val="000000"/>
          <w:szCs w:val="24"/>
        </w:rPr>
      </w:pPr>
      <w:r w:rsidRPr="00441A7E">
        <w:rPr>
          <w:color w:val="000000"/>
          <w:szCs w:val="24"/>
        </w:rPr>
        <w:t xml:space="preserve">To the extent necessary to provide the services </w:t>
      </w:r>
      <w:r w:rsidR="008E0517">
        <w:rPr>
          <w:color w:val="000000"/>
          <w:szCs w:val="24"/>
        </w:rPr>
        <w:t xml:space="preserve">or products </w:t>
      </w:r>
      <w:r w:rsidRPr="00441A7E">
        <w:rPr>
          <w:color w:val="000000"/>
          <w:szCs w:val="24"/>
        </w:rPr>
        <w:t xml:space="preserve">under the Service Agreement, </w:t>
      </w:r>
      <w:r w:rsidR="002C4676" w:rsidRPr="00441A7E">
        <w:rPr>
          <w:color w:val="000000"/>
          <w:szCs w:val="24"/>
        </w:rPr>
        <w:t xml:space="preserve">Business Associate may use PHI to provide Data Aggregation services </w:t>
      </w:r>
      <w:r w:rsidR="00545225" w:rsidRPr="00441A7E">
        <w:rPr>
          <w:color w:val="000000"/>
          <w:szCs w:val="24"/>
        </w:rPr>
        <w:t xml:space="preserve">related to the health care operations of </w:t>
      </w:r>
      <w:r w:rsidR="008E0517">
        <w:rPr>
          <w:color w:val="000000"/>
          <w:szCs w:val="24"/>
        </w:rPr>
        <w:t>Gallagher</w:t>
      </w:r>
      <w:r w:rsidR="002C4676" w:rsidRPr="00441A7E">
        <w:rPr>
          <w:color w:val="000000"/>
          <w:szCs w:val="24"/>
        </w:rPr>
        <w:t xml:space="preserve"> as permitted by 45 C.F.R. § 164.504(e)(2)(</w:t>
      </w:r>
      <w:proofErr w:type="spellStart"/>
      <w:r w:rsidR="002C4676" w:rsidRPr="00441A7E">
        <w:rPr>
          <w:color w:val="000000"/>
          <w:szCs w:val="24"/>
        </w:rPr>
        <w:t>i</w:t>
      </w:r>
      <w:proofErr w:type="spellEnd"/>
      <w:r w:rsidR="002C4676" w:rsidRPr="00441A7E">
        <w:rPr>
          <w:color w:val="000000"/>
          <w:szCs w:val="24"/>
        </w:rPr>
        <w:t>)(B).</w:t>
      </w:r>
      <w:r w:rsidR="003454D6" w:rsidRPr="00441A7E">
        <w:rPr>
          <w:color w:val="000000"/>
          <w:szCs w:val="24"/>
        </w:rPr>
        <w:t xml:space="preserve"> If Business Associate is de-identifying PHI as part of the Data Aggregation services for </w:t>
      </w:r>
      <w:r w:rsidR="008E0517">
        <w:rPr>
          <w:color w:val="000000"/>
          <w:szCs w:val="24"/>
        </w:rPr>
        <w:t>Gallagher</w:t>
      </w:r>
      <w:r w:rsidR="003454D6" w:rsidRPr="00441A7E">
        <w:rPr>
          <w:color w:val="000000"/>
          <w:szCs w:val="24"/>
        </w:rPr>
        <w:t>, Business Associate must comply with the de-identification standards of 45 C.F.R. § 164.514.</w:t>
      </w:r>
    </w:p>
    <w:p w14:paraId="6BE58538" w14:textId="085FA1F9" w:rsidR="001458B9" w:rsidRPr="00441A7E" w:rsidRDefault="001458B9" w:rsidP="001458B9">
      <w:pPr>
        <w:pStyle w:val="Heading2"/>
        <w:rPr>
          <w:szCs w:val="24"/>
        </w:rPr>
      </w:pPr>
      <w:r w:rsidRPr="00441A7E">
        <w:rPr>
          <w:szCs w:val="24"/>
        </w:rPr>
        <w:t xml:space="preserve">Business Associate must not use any PHI, even if de-identified, for any improvements or enhancements to Business Associate’s services, offerings, product development or any other business interest without prior written approval from </w:t>
      </w:r>
      <w:r w:rsidR="008E0517">
        <w:rPr>
          <w:szCs w:val="24"/>
        </w:rPr>
        <w:t>Gallagher</w:t>
      </w:r>
      <w:r w:rsidRPr="00441A7E">
        <w:rPr>
          <w:szCs w:val="24"/>
        </w:rPr>
        <w:t>.</w:t>
      </w:r>
    </w:p>
    <w:p w14:paraId="0DF9F5E8" w14:textId="36F38926" w:rsidR="00B23BEF" w:rsidRPr="00441A7E" w:rsidRDefault="00B23BEF" w:rsidP="00B23BEF">
      <w:pPr>
        <w:pStyle w:val="Heading2"/>
        <w:rPr>
          <w:szCs w:val="24"/>
        </w:rPr>
      </w:pPr>
      <w:r w:rsidRPr="00441A7E">
        <w:rPr>
          <w:szCs w:val="24"/>
        </w:rPr>
        <w:t xml:space="preserve">Business Associate </w:t>
      </w:r>
      <w:r w:rsidR="00255E28" w:rsidRPr="00441A7E">
        <w:rPr>
          <w:szCs w:val="24"/>
        </w:rPr>
        <w:t>shall</w:t>
      </w:r>
      <w:r w:rsidRPr="00441A7E">
        <w:rPr>
          <w:szCs w:val="24"/>
        </w:rPr>
        <w:t xml:space="preserve"> comply with any requests for restrictions on certain </w:t>
      </w:r>
      <w:r w:rsidR="008E0517">
        <w:rPr>
          <w:szCs w:val="24"/>
        </w:rPr>
        <w:t xml:space="preserve">uses and </w:t>
      </w:r>
      <w:r w:rsidRPr="00441A7E">
        <w:rPr>
          <w:szCs w:val="24"/>
        </w:rPr>
        <w:t xml:space="preserve">disclosures of PHI to which </w:t>
      </w:r>
      <w:r w:rsidR="008E0517">
        <w:rPr>
          <w:szCs w:val="24"/>
        </w:rPr>
        <w:t>Gallagher</w:t>
      </w:r>
      <w:r w:rsidRPr="00441A7E">
        <w:rPr>
          <w:szCs w:val="24"/>
        </w:rPr>
        <w:t xml:space="preserve"> </w:t>
      </w:r>
      <w:r w:rsidR="00255E28" w:rsidRPr="00441A7E">
        <w:rPr>
          <w:szCs w:val="24"/>
        </w:rPr>
        <w:t>h</w:t>
      </w:r>
      <w:r w:rsidRPr="00441A7E">
        <w:rPr>
          <w:szCs w:val="24"/>
        </w:rPr>
        <w:t xml:space="preserve">as agreed in accordance with 45 C.F.R. § 164.522 and of which Business Associate has been notified by </w:t>
      </w:r>
      <w:r w:rsidR="008E0517">
        <w:rPr>
          <w:szCs w:val="24"/>
        </w:rPr>
        <w:t>Gallagher</w:t>
      </w:r>
      <w:r w:rsidRPr="00441A7E">
        <w:rPr>
          <w:szCs w:val="24"/>
        </w:rPr>
        <w:t>.</w:t>
      </w:r>
    </w:p>
    <w:p w14:paraId="699C4F16" w14:textId="77777777" w:rsidR="002C4676" w:rsidRPr="00441A7E" w:rsidRDefault="002C4676" w:rsidP="002C4676">
      <w:pPr>
        <w:pStyle w:val="Heading1"/>
        <w:rPr>
          <w:rFonts w:eastAsia="MS Mincho"/>
          <w:b/>
          <w:bCs/>
          <w:color w:val="000000"/>
          <w:szCs w:val="24"/>
          <w:u w:val="single"/>
        </w:rPr>
      </w:pPr>
      <w:r w:rsidRPr="00441A7E">
        <w:rPr>
          <w:b/>
          <w:bCs/>
          <w:color w:val="000000"/>
          <w:szCs w:val="24"/>
          <w:u w:val="single"/>
        </w:rPr>
        <w:t>Security of Protected Health Information</w:t>
      </w:r>
      <w:r w:rsidRPr="00441A7E">
        <w:rPr>
          <w:b/>
          <w:bCs/>
          <w:color w:val="000000"/>
          <w:szCs w:val="24"/>
        </w:rPr>
        <w:t>.</w:t>
      </w:r>
    </w:p>
    <w:p w14:paraId="56C0E841" w14:textId="12074A45" w:rsidR="001458B9" w:rsidRPr="00441A7E" w:rsidRDefault="001458B9" w:rsidP="001458B9">
      <w:pPr>
        <w:pStyle w:val="Heading2"/>
        <w:rPr>
          <w:szCs w:val="24"/>
        </w:rPr>
      </w:pPr>
      <w:r w:rsidRPr="00441A7E">
        <w:rPr>
          <w:szCs w:val="24"/>
        </w:rPr>
        <w:t>Business Associate has implemented policies and procedures to ensure that its creation, receipt, maintenance or transmission of PHI complies with the administrative, physical and technical safeguards of the Security Rule and protects the confidentiality, availability and integrity of PHI, including:</w:t>
      </w:r>
    </w:p>
    <w:p w14:paraId="419ADFC1" w14:textId="49D7DA53" w:rsidR="001458B9" w:rsidRPr="00441A7E" w:rsidRDefault="001458B9" w:rsidP="001458B9">
      <w:pPr>
        <w:pStyle w:val="Heading3"/>
        <w:rPr>
          <w:szCs w:val="24"/>
        </w:rPr>
      </w:pPr>
      <w:r w:rsidRPr="00441A7E">
        <w:rPr>
          <w:szCs w:val="24"/>
        </w:rPr>
        <w:t>Business Associate</w:t>
      </w:r>
      <w:r w:rsidR="000C586C" w:rsidRPr="00441A7E">
        <w:rPr>
          <w:szCs w:val="24"/>
        </w:rPr>
        <w:t xml:space="preserve"> </w:t>
      </w:r>
      <w:r w:rsidRPr="00441A7E">
        <w:rPr>
          <w:szCs w:val="24"/>
        </w:rPr>
        <w:t xml:space="preserve">has implemented all required specifications as set out in the Security </w:t>
      </w:r>
      <w:proofErr w:type="gramStart"/>
      <w:r w:rsidRPr="00441A7E">
        <w:rPr>
          <w:szCs w:val="24"/>
        </w:rPr>
        <w:t>Rule;</w:t>
      </w:r>
      <w:proofErr w:type="gramEnd"/>
    </w:p>
    <w:p w14:paraId="6D86B64B" w14:textId="647CEDDB" w:rsidR="001458B9" w:rsidRPr="00441A7E" w:rsidRDefault="001458B9" w:rsidP="001458B9">
      <w:pPr>
        <w:pStyle w:val="Heading3"/>
        <w:rPr>
          <w:szCs w:val="24"/>
        </w:rPr>
      </w:pPr>
      <w:r w:rsidRPr="00441A7E">
        <w:rPr>
          <w:szCs w:val="24"/>
        </w:rPr>
        <w:t xml:space="preserve">Where the Security Rule has categorized an implementation specification as </w:t>
      </w:r>
      <w:r w:rsidR="00BA5E45">
        <w:rPr>
          <w:szCs w:val="24"/>
        </w:rPr>
        <w:t>“</w:t>
      </w:r>
      <w:r w:rsidRPr="00441A7E">
        <w:rPr>
          <w:szCs w:val="24"/>
        </w:rPr>
        <w:t xml:space="preserve">addressable”, Business Associate has analyzed whether such </w:t>
      </w:r>
      <w:r w:rsidR="00DD3D77" w:rsidRPr="00441A7E">
        <w:rPr>
          <w:szCs w:val="24"/>
        </w:rPr>
        <w:t>specification</w:t>
      </w:r>
      <w:r w:rsidRPr="00441A7E">
        <w:rPr>
          <w:szCs w:val="24"/>
        </w:rPr>
        <w:t xml:space="preserve"> constitutes a reasonable and appropriate safeguard that is likely to contribute to protecting PHI. Based on that analysis, Business Associate must either (</w:t>
      </w:r>
      <w:proofErr w:type="spellStart"/>
      <w:r w:rsidRPr="00441A7E">
        <w:rPr>
          <w:szCs w:val="24"/>
        </w:rPr>
        <w:t>i</w:t>
      </w:r>
      <w:proofErr w:type="spellEnd"/>
      <w:r w:rsidRPr="00441A7E">
        <w:rPr>
          <w:szCs w:val="24"/>
        </w:rPr>
        <w:t xml:space="preserve">) implement the </w:t>
      </w:r>
      <w:proofErr w:type="gramStart"/>
      <w:r w:rsidRPr="00441A7E">
        <w:rPr>
          <w:szCs w:val="24"/>
        </w:rPr>
        <w:t>specification as</w:t>
      </w:r>
      <w:proofErr w:type="gramEnd"/>
      <w:r w:rsidRPr="00441A7E">
        <w:rPr>
          <w:szCs w:val="24"/>
        </w:rPr>
        <w:t xml:space="preserve"> set forth in the Security Rule; or (ii) document why Business Associate has determined that implementation of the specification is not reasonable and appropriate and implement an equivalent alternative measure that will adequately protect PHI and provide such information to </w:t>
      </w:r>
      <w:r w:rsidR="008E0517">
        <w:rPr>
          <w:szCs w:val="24"/>
        </w:rPr>
        <w:t>Gallagher</w:t>
      </w:r>
      <w:r w:rsidRPr="00441A7E">
        <w:rPr>
          <w:szCs w:val="24"/>
        </w:rPr>
        <w:t xml:space="preserve"> upon request.</w:t>
      </w:r>
    </w:p>
    <w:p w14:paraId="640C4A83" w14:textId="7F383B1A" w:rsidR="001458B9" w:rsidRPr="00441A7E" w:rsidRDefault="001458B9" w:rsidP="001458B9">
      <w:pPr>
        <w:pStyle w:val="Heading2"/>
        <w:rPr>
          <w:szCs w:val="24"/>
        </w:rPr>
      </w:pPr>
      <w:r w:rsidRPr="00441A7E">
        <w:rPr>
          <w:szCs w:val="24"/>
        </w:rPr>
        <w:t>Business Associate shall ensure that its agents or subcontractors agree to implement the administrative, physical and technical safeguards as set out in the Security Rule to protect the confidentiality, availability and integrity of PHI, consistent with Business Associate’s obligations as set forth in section (a) above.</w:t>
      </w:r>
    </w:p>
    <w:p w14:paraId="35929364" w14:textId="2B405D44" w:rsidR="006F5AA6" w:rsidRPr="00441A7E" w:rsidRDefault="006F5AA6" w:rsidP="006F5AA6">
      <w:pPr>
        <w:pStyle w:val="Heading2"/>
        <w:rPr>
          <w:szCs w:val="24"/>
        </w:rPr>
      </w:pPr>
      <w:r w:rsidRPr="00441A7E">
        <w:rPr>
          <w:rStyle w:val="cf01"/>
          <w:rFonts w:ascii="Times New Roman" w:hAnsi="Times New Roman" w:cs="Times New Roman"/>
          <w:sz w:val="24"/>
          <w:szCs w:val="24"/>
        </w:rPr>
        <w:t xml:space="preserve">Business Associate shall secure in transit all PHI by a technology standard that renders PHI unusable, unreadable or indecipherable to unauthorized individuals consistent with </w:t>
      </w:r>
      <w:r w:rsidR="009A7DAF" w:rsidRPr="00441A7E">
        <w:rPr>
          <w:rStyle w:val="cf01"/>
          <w:rFonts w:ascii="Times New Roman" w:hAnsi="Times New Roman" w:cs="Times New Roman"/>
          <w:sz w:val="24"/>
          <w:szCs w:val="24"/>
        </w:rPr>
        <w:t xml:space="preserve">any </w:t>
      </w:r>
      <w:r w:rsidRPr="00441A7E">
        <w:rPr>
          <w:rStyle w:val="cf01"/>
          <w:rFonts w:ascii="Times New Roman" w:hAnsi="Times New Roman" w:cs="Times New Roman"/>
          <w:sz w:val="24"/>
          <w:szCs w:val="24"/>
        </w:rPr>
        <w:t>guidance issued by the Secretary, including the use of standards developed under Section 3002(b)(2)(B)(vi) of the Public Health Service Act, as added by the HITECH Act</w:t>
      </w:r>
      <w:r w:rsidR="009A7DAF" w:rsidRPr="00441A7E">
        <w:rPr>
          <w:rStyle w:val="cf01"/>
          <w:rFonts w:ascii="Times New Roman" w:hAnsi="Times New Roman" w:cs="Times New Roman"/>
          <w:sz w:val="24"/>
          <w:szCs w:val="24"/>
        </w:rPr>
        <w:t>, and any other guidance which may be issued from time to time</w:t>
      </w:r>
      <w:r w:rsidRPr="00441A7E">
        <w:rPr>
          <w:rStyle w:val="cf01"/>
          <w:rFonts w:ascii="Times New Roman" w:hAnsi="Times New Roman" w:cs="Times New Roman"/>
          <w:sz w:val="24"/>
          <w:szCs w:val="24"/>
        </w:rPr>
        <w:t>.</w:t>
      </w:r>
    </w:p>
    <w:p w14:paraId="699C4F1A" w14:textId="0165E412" w:rsidR="002C4676" w:rsidRPr="00441A7E" w:rsidRDefault="002C4676" w:rsidP="002C4676">
      <w:pPr>
        <w:pStyle w:val="Heading2"/>
        <w:rPr>
          <w:szCs w:val="24"/>
        </w:rPr>
      </w:pPr>
      <w:r w:rsidRPr="00441A7E">
        <w:rPr>
          <w:szCs w:val="24"/>
        </w:rPr>
        <w:t xml:space="preserve">Business Associate </w:t>
      </w:r>
      <w:r w:rsidR="00255E28" w:rsidRPr="00441A7E">
        <w:rPr>
          <w:szCs w:val="24"/>
        </w:rPr>
        <w:t>shall</w:t>
      </w:r>
      <w:r w:rsidRPr="00441A7E">
        <w:rPr>
          <w:szCs w:val="24"/>
        </w:rPr>
        <w:t xml:space="preserve"> establish procedures to mitigate, to the extent possible, any harmful effect that is known to Business Associate of a use or disclosure of PHI by Business Associate </w:t>
      </w:r>
      <w:r w:rsidR="00A27CAD" w:rsidRPr="00441A7E">
        <w:rPr>
          <w:szCs w:val="24"/>
        </w:rPr>
        <w:t xml:space="preserve">or its agents or subcontractors </w:t>
      </w:r>
      <w:r w:rsidRPr="00441A7E">
        <w:rPr>
          <w:szCs w:val="24"/>
        </w:rPr>
        <w:t>in violation of this Agreement.</w:t>
      </w:r>
    </w:p>
    <w:p w14:paraId="38226A70" w14:textId="3EB9BE8E" w:rsidR="00FE7C1D" w:rsidRPr="00441A7E" w:rsidRDefault="002C4676" w:rsidP="002C4676">
      <w:pPr>
        <w:pStyle w:val="Heading2"/>
        <w:rPr>
          <w:szCs w:val="24"/>
        </w:rPr>
      </w:pPr>
      <w:r w:rsidRPr="00441A7E">
        <w:rPr>
          <w:szCs w:val="24"/>
        </w:rPr>
        <w:t xml:space="preserve">Business Associate agrees to notify </w:t>
      </w:r>
      <w:r w:rsidR="008E0517">
        <w:rPr>
          <w:szCs w:val="24"/>
        </w:rPr>
        <w:t>Gallagher</w:t>
      </w:r>
      <w:r w:rsidRPr="00441A7E">
        <w:rPr>
          <w:szCs w:val="24"/>
        </w:rPr>
        <w:t xml:space="preserve"> </w:t>
      </w:r>
      <w:r w:rsidR="00FE7C1D" w:rsidRPr="00441A7E">
        <w:rPr>
          <w:szCs w:val="24"/>
        </w:rPr>
        <w:t xml:space="preserve">as soon as practicable, but not later than </w:t>
      </w:r>
      <w:r w:rsidR="005346AA" w:rsidRPr="00441A7E">
        <w:rPr>
          <w:szCs w:val="24"/>
        </w:rPr>
        <w:t>two (2)</w:t>
      </w:r>
      <w:r w:rsidR="00FE7C1D" w:rsidRPr="00441A7E">
        <w:rPr>
          <w:szCs w:val="24"/>
        </w:rPr>
        <w:t xml:space="preserve"> </w:t>
      </w:r>
      <w:bookmarkStart w:id="7" w:name="_Hlk176792758"/>
      <w:r w:rsidR="00FE7C1D" w:rsidRPr="00441A7E">
        <w:rPr>
          <w:szCs w:val="24"/>
        </w:rPr>
        <w:t>business days</w:t>
      </w:r>
      <w:r w:rsidR="00E57594" w:rsidRPr="00441A7E">
        <w:rPr>
          <w:szCs w:val="24"/>
        </w:rPr>
        <w:t xml:space="preserve"> after</w:t>
      </w:r>
      <w:r w:rsidRPr="00441A7E">
        <w:rPr>
          <w:szCs w:val="24"/>
        </w:rPr>
        <w:t xml:space="preserve"> </w:t>
      </w:r>
      <w:r w:rsidR="008E0517">
        <w:rPr>
          <w:szCs w:val="24"/>
        </w:rPr>
        <w:t>D</w:t>
      </w:r>
      <w:r w:rsidRPr="00441A7E">
        <w:rPr>
          <w:szCs w:val="24"/>
        </w:rPr>
        <w:t xml:space="preserve">iscovery </w:t>
      </w:r>
      <w:r w:rsidR="00067FAF" w:rsidRPr="00441A7E">
        <w:rPr>
          <w:szCs w:val="24"/>
        </w:rPr>
        <w:t xml:space="preserve">(as defined by 45 C.F.R. § 164.410) </w:t>
      </w:r>
      <w:r w:rsidRPr="00441A7E">
        <w:rPr>
          <w:szCs w:val="24"/>
        </w:rPr>
        <w:t xml:space="preserve">of any </w:t>
      </w:r>
      <w:r w:rsidR="00FE7C1D" w:rsidRPr="00441A7E">
        <w:rPr>
          <w:szCs w:val="24"/>
        </w:rPr>
        <w:t>Security Incident</w:t>
      </w:r>
      <w:r w:rsidR="001458B9" w:rsidRPr="00441A7E">
        <w:rPr>
          <w:szCs w:val="24"/>
        </w:rPr>
        <w:t>,</w:t>
      </w:r>
      <w:r w:rsidR="00FE7C1D" w:rsidRPr="00441A7E">
        <w:rPr>
          <w:szCs w:val="24"/>
        </w:rPr>
        <w:t xml:space="preserve"> </w:t>
      </w:r>
      <w:r w:rsidRPr="00441A7E">
        <w:rPr>
          <w:szCs w:val="24"/>
        </w:rPr>
        <w:t xml:space="preserve">Breach of Unsecured </w:t>
      </w:r>
      <w:r w:rsidR="005458D9" w:rsidRPr="00441A7E">
        <w:rPr>
          <w:szCs w:val="24"/>
        </w:rPr>
        <w:t>PHI</w:t>
      </w:r>
      <w:r w:rsidR="001458B9" w:rsidRPr="00441A7E">
        <w:rPr>
          <w:szCs w:val="24"/>
        </w:rPr>
        <w:t xml:space="preserve"> or any breach of this Agreement</w:t>
      </w:r>
      <w:r w:rsidRPr="00441A7E">
        <w:rPr>
          <w:szCs w:val="24"/>
        </w:rPr>
        <w:t xml:space="preserve"> and</w:t>
      </w:r>
      <w:r w:rsidR="001458B9" w:rsidRPr="00441A7E">
        <w:rPr>
          <w:szCs w:val="24"/>
        </w:rPr>
        <w:t>,</w:t>
      </w:r>
      <w:r w:rsidRPr="00441A7E">
        <w:rPr>
          <w:szCs w:val="24"/>
        </w:rPr>
        <w:t xml:space="preserve"> to the extent available to Business </w:t>
      </w:r>
      <w:r w:rsidR="00FE7C1D" w:rsidRPr="00441A7E">
        <w:rPr>
          <w:szCs w:val="24"/>
        </w:rPr>
        <w:t>A</w:t>
      </w:r>
      <w:r w:rsidRPr="00441A7E">
        <w:rPr>
          <w:szCs w:val="24"/>
        </w:rPr>
        <w:t xml:space="preserve">ssociate, </w:t>
      </w:r>
      <w:r w:rsidR="00067FAF" w:rsidRPr="00441A7E">
        <w:rPr>
          <w:szCs w:val="24"/>
        </w:rPr>
        <w:t xml:space="preserve">provide </w:t>
      </w:r>
      <w:r w:rsidR="00FE7C1D" w:rsidRPr="00441A7E">
        <w:rPr>
          <w:szCs w:val="24"/>
        </w:rPr>
        <w:t>the</w:t>
      </w:r>
      <w:r w:rsidRPr="00441A7E">
        <w:rPr>
          <w:szCs w:val="24"/>
        </w:rPr>
        <w:t xml:space="preserve"> </w:t>
      </w:r>
      <w:r w:rsidR="00FE7C1D" w:rsidRPr="00441A7E">
        <w:rPr>
          <w:szCs w:val="24"/>
        </w:rPr>
        <w:t xml:space="preserve">following </w:t>
      </w:r>
      <w:r w:rsidRPr="00441A7E">
        <w:rPr>
          <w:szCs w:val="24"/>
        </w:rPr>
        <w:t>information</w:t>
      </w:r>
      <w:r w:rsidR="00067FAF" w:rsidRPr="00441A7E">
        <w:rPr>
          <w:szCs w:val="24"/>
        </w:rPr>
        <w:t xml:space="preserve"> </w:t>
      </w:r>
      <w:r w:rsidR="00FE7C1D" w:rsidRPr="00441A7E">
        <w:rPr>
          <w:szCs w:val="24"/>
        </w:rPr>
        <w:t xml:space="preserve">relating to a Breach of Unsecured </w:t>
      </w:r>
      <w:r w:rsidR="005458D9" w:rsidRPr="00441A7E">
        <w:rPr>
          <w:szCs w:val="24"/>
        </w:rPr>
        <w:t>PHI</w:t>
      </w:r>
      <w:r w:rsidR="00067FAF" w:rsidRPr="00441A7E">
        <w:rPr>
          <w:szCs w:val="24"/>
        </w:rPr>
        <w:t xml:space="preserve"> to </w:t>
      </w:r>
      <w:bookmarkEnd w:id="7"/>
      <w:r w:rsidR="008E0517">
        <w:rPr>
          <w:szCs w:val="24"/>
        </w:rPr>
        <w:t>Gallagher</w:t>
      </w:r>
      <w:r w:rsidR="00FE7C1D" w:rsidRPr="00441A7E">
        <w:rPr>
          <w:szCs w:val="24"/>
        </w:rPr>
        <w:t>:</w:t>
      </w:r>
    </w:p>
    <w:p w14:paraId="03DE4EBA" w14:textId="081BA472" w:rsidR="00FE7C1D" w:rsidRPr="00441A7E" w:rsidRDefault="00FE7C1D" w:rsidP="00FE7C1D">
      <w:pPr>
        <w:pStyle w:val="Heading3"/>
        <w:rPr>
          <w:szCs w:val="24"/>
        </w:rPr>
      </w:pPr>
      <w:r w:rsidRPr="00441A7E">
        <w:rPr>
          <w:szCs w:val="24"/>
        </w:rPr>
        <w:t xml:space="preserve">The date of the </w:t>
      </w:r>
      <w:proofErr w:type="gramStart"/>
      <w:r w:rsidR="00A225C2" w:rsidRPr="00441A7E">
        <w:rPr>
          <w:szCs w:val="24"/>
        </w:rPr>
        <w:t>B</w:t>
      </w:r>
      <w:r w:rsidRPr="00441A7E">
        <w:rPr>
          <w:szCs w:val="24"/>
        </w:rPr>
        <w:t>reach;</w:t>
      </w:r>
      <w:proofErr w:type="gramEnd"/>
    </w:p>
    <w:p w14:paraId="1A4572BA" w14:textId="011F7806" w:rsidR="00FE7C1D" w:rsidRPr="00441A7E" w:rsidRDefault="00FE7C1D" w:rsidP="00FE7C1D">
      <w:pPr>
        <w:pStyle w:val="Heading3"/>
        <w:rPr>
          <w:szCs w:val="24"/>
        </w:rPr>
      </w:pPr>
      <w:r w:rsidRPr="00441A7E">
        <w:rPr>
          <w:szCs w:val="24"/>
        </w:rPr>
        <w:t xml:space="preserve">The date of the discovery of the </w:t>
      </w:r>
      <w:proofErr w:type="gramStart"/>
      <w:r w:rsidR="00A225C2" w:rsidRPr="00441A7E">
        <w:rPr>
          <w:szCs w:val="24"/>
        </w:rPr>
        <w:t>B</w:t>
      </w:r>
      <w:r w:rsidRPr="00441A7E">
        <w:rPr>
          <w:szCs w:val="24"/>
        </w:rPr>
        <w:t>reach;</w:t>
      </w:r>
      <w:proofErr w:type="gramEnd"/>
    </w:p>
    <w:p w14:paraId="74933DC6" w14:textId="4055694A" w:rsidR="00FE7C1D" w:rsidRPr="00441A7E" w:rsidRDefault="00FE7C1D" w:rsidP="00FE7C1D">
      <w:pPr>
        <w:pStyle w:val="Heading3"/>
        <w:rPr>
          <w:szCs w:val="24"/>
        </w:rPr>
      </w:pPr>
      <w:r w:rsidRPr="00441A7E">
        <w:rPr>
          <w:szCs w:val="24"/>
        </w:rPr>
        <w:t xml:space="preserve">A description of the type of </w:t>
      </w:r>
      <w:r w:rsidR="005458D9" w:rsidRPr="00441A7E">
        <w:rPr>
          <w:szCs w:val="24"/>
        </w:rPr>
        <w:t>U</w:t>
      </w:r>
      <w:r w:rsidRPr="00441A7E">
        <w:rPr>
          <w:szCs w:val="24"/>
        </w:rPr>
        <w:t xml:space="preserve">nsecured PHI that was </w:t>
      </w:r>
      <w:proofErr w:type="gramStart"/>
      <w:r w:rsidRPr="00441A7E">
        <w:rPr>
          <w:szCs w:val="24"/>
        </w:rPr>
        <w:t>involved;</w:t>
      </w:r>
      <w:proofErr w:type="gramEnd"/>
    </w:p>
    <w:p w14:paraId="51A12A15" w14:textId="035FBA3C" w:rsidR="00FE7C1D" w:rsidRPr="00441A7E" w:rsidRDefault="00FE7C1D" w:rsidP="00FE7C1D">
      <w:pPr>
        <w:pStyle w:val="Heading3"/>
        <w:rPr>
          <w:szCs w:val="24"/>
        </w:rPr>
      </w:pPr>
      <w:r w:rsidRPr="00441A7E">
        <w:rPr>
          <w:szCs w:val="24"/>
        </w:rPr>
        <w:t>The identi</w:t>
      </w:r>
      <w:r w:rsidR="006A6B75" w:rsidRPr="00441A7E">
        <w:rPr>
          <w:szCs w:val="24"/>
        </w:rPr>
        <w:t>t</w:t>
      </w:r>
      <w:r w:rsidRPr="00441A7E">
        <w:rPr>
          <w:szCs w:val="24"/>
        </w:rPr>
        <w:t xml:space="preserve">y of </w:t>
      </w:r>
      <w:proofErr w:type="gramStart"/>
      <w:r w:rsidRPr="00441A7E">
        <w:rPr>
          <w:szCs w:val="24"/>
        </w:rPr>
        <w:t xml:space="preserve">each </w:t>
      </w:r>
      <w:r w:rsidR="00E614CB" w:rsidRPr="00441A7E">
        <w:rPr>
          <w:szCs w:val="24"/>
        </w:rPr>
        <w:t>I</w:t>
      </w:r>
      <w:r w:rsidRPr="00441A7E">
        <w:rPr>
          <w:szCs w:val="24"/>
        </w:rPr>
        <w:t>ndividual</w:t>
      </w:r>
      <w:proofErr w:type="gramEnd"/>
      <w:r w:rsidRPr="00441A7E">
        <w:rPr>
          <w:szCs w:val="24"/>
        </w:rPr>
        <w:t xml:space="preserve"> whose </w:t>
      </w:r>
      <w:r w:rsidR="005458D9" w:rsidRPr="00441A7E">
        <w:rPr>
          <w:szCs w:val="24"/>
        </w:rPr>
        <w:t>U</w:t>
      </w:r>
      <w:r w:rsidRPr="00441A7E">
        <w:rPr>
          <w:szCs w:val="24"/>
        </w:rPr>
        <w:t>nsecured PHI has been, or is reasonably believed to have been, accessed, acquired, or disclosed; and</w:t>
      </w:r>
    </w:p>
    <w:p w14:paraId="699C4F1B" w14:textId="60572952" w:rsidR="002C4676" w:rsidRPr="00441A7E" w:rsidRDefault="00FE7C1D" w:rsidP="00FE7C1D">
      <w:pPr>
        <w:pStyle w:val="Heading3"/>
        <w:rPr>
          <w:szCs w:val="24"/>
        </w:rPr>
      </w:pPr>
      <w:r w:rsidRPr="00441A7E">
        <w:rPr>
          <w:szCs w:val="24"/>
        </w:rPr>
        <w:t xml:space="preserve">Any other information </w:t>
      </w:r>
      <w:r w:rsidR="004C482B" w:rsidRPr="00441A7E">
        <w:rPr>
          <w:szCs w:val="24"/>
        </w:rPr>
        <w:t xml:space="preserve">reasonably </w:t>
      </w:r>
      <w:r w:rsidR="008E0517">
        <w:rPr>
          <w:szCs w:val="24"/>
        </w:rPr>
        <w:t xml:space="preserve">requested by Gallagher </w:t>
      </w:r>
      <w:r w:rsidRPr="00441A7E">
        <w:rPr>
          <w:szCs w:val="24"/>
        </w:rPr>
        <w:t>t</w:t>
      </w:r>
      <w:r w:rsidR="002C4676" w:rsidRPr="00441A7E">
        <w:rPr>
          <w:szCs w:val="24"/>
        </w:rPr>
        <w:t xml:space="preserve">o permit </w:t>
      </w:r>
      <w:r w:rsidR="008E0517">
        <w:rPr>
          <w:szCs w:val="24"/>
        </w:rPr>
        <w:t>Gallagher</w:t>
      </w:r>
      <w:r w:rsidR="002C4676" w:rsidRPr="00441A7E">
        <w:rPr>
          <w:szCs w:val="24"/>
        </w:rPr>
        <w:t xml:space="preserve"> to comply with the requirements of 45 C.F.R. Part 164 Subpart D</w:t>
      </w:r>
      <w:r w:rsidRPr="00441A7E">
        <w:rPr>
          <w:szCs w:val="24"/>
        </w:rPr>
        <w:t>.</w:t>
      </w:r>
    </w:p>
    <w:p w14:paraId="72338132" w14:textId="68ECF280" w:rsidR="00B75641" w:rsidRPr="00441A7E" w:rsidRDefault="00672D2D" w:rsidP="00B75641">
      <w:pPr>
        <w:pStyle w:val="Heading2"/>
        <w:rPr>
          <w:szCs w:val="24"/>
        </w:rPr>
      </w:pPr>
      <w:r w:rsidRPr="00441A7E">
        <w:rPr>
          <w:rStyle w:val="cf01"/>
          <w:rFonts w:ascii="Times New Roman" w:hAnsi="Times New Roman" w:cs="Times New Roman"/>
          <w:sz w:val="24"/>
          <w:szCs w:val="24"/>
        </w:rPr>
        <w:t xml:space="preserve">Upon request by </w:t>
      </w:r>
      <w:r w:rsidR="008E0517">
        <w:rPr>
          <w:rStyle w:val="cf01"/>
          <w:rFonts w:ascii="Times New Roman" w:hAnsi="Times New Roman" w:cs="Times New Roman"/>
          <w:sz w:val="24"/>
          <w:szCs w:val="24"/>
        </w:rPr>
        <w:t>Gallagher</w:t>
      </w:r>
      <w:r w:rsidRPr="00441A7E">
        <w:rPr>
          <w:rStyle w:val="cf01"/>
          <w:rFonts w:ascii="Times New Roman" w:hAnsi="Times New Roman" w:cs="Times New Roman"/>
          <w:sz w:val="24"/>
          <w:szCs w:val="24"/>
        </w:rPr>
        <w:t xml:space="preserve">, </w:t>
      </w:r>
      <w:r w:rsidR="00B75641" w:rsidRPr="00441A7E">
        <w:rPr>
          <w:rStyle w:val="cf01"/>
          <w:rFonts w:ascii="Times New Roman" w:hAnsi="Times New Roman" w:cs="Times New Roman"/>
          <w:sz w:val="24"/>
          <w:szCs w:val="24"/>
        </w:rPr>
        <w:t xml:space="preserve">Business Associate will </w:t>
      </w:r>
      <w:r w:rsidRPr="00441A7E">
        <w:rPr>
          <w:rStyle w:val="cf01"/>
          <w:rFonts w:ascii="Times New Roman" w:hAnsi="Times New Roman" w:cs="Times New Roman"/>
          <w:sz w:val="24"/>
          <w:szCs w:val="24"/>
        </w:rPr>
        <w:t>provide</w:t>
      </w:r>
      <w:r w:rsidR="00B75641" w:rsidRPr="00441A7E">
        <w:rPr>
          <w:rStyle w:val="cf01"/>
          <w:rFonts w:ascii="Times New Roman" w:hAnsi="Times New Roman" w:cs="Times New Roman"/>
          <w:sz w:val="24"/>
          <w:szCs w:val="24"/>
        </w:rPr>
        <w:t xml:space="preserve"> notifications to </w:t>
      </w:r>
      <w:r w:rsidR="005346AA" w:rsidRPr="00441A7E">
        <w:rPr>
          <w:rStyle w:val="cf01"/>
          <w:rFonts w:ascii="Times New Roman" w:hAnsi="Times New Roman" w:cs="Times New Roman"/>
          <w:sz w:val="24"/>
          <w:szCs w:val="24"/>
        </w:rPr>
        <w:t>I</w:t>
      </w:r>
      <w:r w:rsidR="00B75641" w:rsidRPr="00441A7E">
        <w:rPr>
          <w:rStyle w:val="cf01"/>
          <w:rFonts w:ascii="Times New Roman" w:hAnsi="Times New Roman" w:cs="Times New Roman"/>
          <w:sz w:val="24"/>
          <w:szCs w:val="24"/>
        </w:rPr>
        <w:t xml:space="preserve">ndividuals whose Unsecured PHI has been disclosed, as well as to the Secretary and the media, to the extent required, </w:t>
      </w:r>
      <w:proofErr w:type="gramStart"/>
      <w:r w:rsidR="00B75641" w:rsidRPr="00441A7E">
        <w:rPr>
          <w:rStyle w:val="cf01"/>
          <w:rFonts w:ascii="Times New Roman" w:hAnsi="Times New Roman" w:cs="Times New Roman"/>
          <w:sz w:val="24"/>
          <w:szCs w:val="24"/>
        </w:rPr>
        <w:t>provided that</w:t>
      </w:r>
      <w:proofErr w:type="gramEnd"/>
      <w:r w:rsidR="00B75641" w:rsidRPr="00441A7E">
        <w:rPr>
          <w:rStyle w:val="cf01"/>
          <w:rFonts w:ascii="Times New Roman" w:hAnsi="Times New Roman" w:cs="Times New Roman"/>
          <w:sz w:val="24"/>
          <w:szCs w:val="24"/>
        </w:rPr>
        <w:t xml:space="preserve"> Business Associate shall not provide any such notification on behalf of </w:t>
      </w:r>
      <w:r w:rsidR="008E0517">
        <w:rPr>
          <w:rStyle w:val="cf01"/>
          <w:rFonts w:ascii="Times New Roman" w:hAnsi="Times New Roman" w:cs="Times New Roman"/>
          <w:sz w:val="24"/>
          <w:szCs w:val="24"/>
        </w:rPr>
        <w:t>Gallagher</w:t>
      </w:r>
      <w:r w:rsidR="00B75641" w:rsidRPr="00441A7E">
        <w:rPr>
          <w:rStyle w:val="cf01"/>
          <w:rFonts w:ascii="Times New Roman" w:hAnsi="Times New Roman" w:cs="Times New Roman"/>
          <w:sz w:val="24"/>
          <w:szCs w:val="24"/>
        </w:rPr>
        <w:t xml:space="preserve"> without the </w:t>
      </w:r>
      <w:r w:rsidR="009A7DAF" w:rsidRPr="00441A7E">
        <w:rPr>
          <w:rStyle w:val="cf01"/>
          <w:rFonts w:ascii="Times New Roman" w:hAnsi="Times New Roman" w:cs="Times New Roman"/>
          <w:sz w:val="24"/>
          <w:szCs w:val="24"/>
        </w:rPr>
        <w:t>prior</w:t>
      </w:r>
      <w:r w:rsidR="00B75641" w:rsidRPr="00441A7E">
        <w:rPr>
          <w:rStyle w:val="cf01"/>
          <w:rFonts w:ascii="Times New Roman" w:hAnsi="Times New Roman" w:cs="Times New Roman"/>
          <w:sz w:val="24"/>
          <w:szCs w:val="24"/>
        </w:rPr>
        <w:t xml:space="preserve"> written consent of </w:t>
      </w:r>
      <w:r w:rsidR="008E0517">
        <w:rPr>
          <w:rStyle w:val="cf01"/>
          <w:rFonts w:ascii="Times New Roman" w:hAnsi="Times New Roman" w:cs="Times New Roman"/>
          <w:sz w:val="24"/>
          <w:szCs w:val="24"/>
        </w:rPr>
        <w:t>Gallagher</w:t>
      </w:r>
      <w:r w:rsidR="00B75641" w:rsidRPr="00441A7E">
        <w:rPr>
          <w:rStyle w:val="cf01"/>
          <w:rFonts w:ascii="Times New Roman" w:hAnsi="Times New Roman" w:cs="Times New Roman"/>
          <w:sz w:val="24"/>
          <w:szCs w:val="24"/>
        </w:rPr>
        <w:t>.</w:t>
      </w:r>
    </w:p>
    <w:p w14:paraId="3CF050CD" w14:textId="6520175A" w:rsidR="00B75641" w:rsidRPr="00441A7E" w:rsidRDefault="00B75641" w:rsidP="00B75641">
      <w:pPr>
        <w:pStyle w:val="Heading2"/>
        <w:rPr>
          <w:szCs w:val="24"/>
        </w:rPr>
      </w:pPr>
      <w:r w:rsidRPr="00441A7E">
        <w:rPr>
          <w:rStyle w:val="cf01"/>
          <w:rFonts w:ascii="Times New Roman" w:hAnsi="Times New Roman" w:cs="Times New Roman"/>
          <w:sz w:val="24"/>
          <w:szCs w:val="24"/>
        </w:rPr>
        <w:t xml:space="preserve">Business Associate </w:t>
      </w:r>
      <w:r w:rsidR="009A7DAF" w:rsidRPr="00441A7E">
        <w:rPr>
          <w:rStyle w:val="cf01"/>
          <w:rFonts w:ascii="Times New Roman" w:hAnsi="Times New Roman" w:cs="Times New Roman"/>
          <w:sz w:val="24"/>
          <w:szCs w:val="24"/>
        </w:rPr>
        <w:t>shall be responsible for all cos</w:t>
      </w:r>
      <w:r w:rsidR="005346AA" w:rsidRPr="00441A7E">
        <w:rPr>
          <w:rStyle w:val="cf01"/>
          <w:rFonts w:ascii="Times New Roman" w:hAnsi="Times New Roman" w:cs="Times New Roman"/>
          <w:sz w:val="24"/>
          <w:szCs w:val="24"/>
        </w:rPr>
        <w:t>ts, fees or expenses</w:t>
      </w:r>
      <w:r w:rsidR="009A7DAF" w:rsidRPr="00441A7E">
        <w:rPr>
          <w:rStyle w:val="cf01"/>
          <w:rFonts w:ascii="Times New Roman" w:hAnsi="Times New Roman" w:cs="Times New Roman"/>
          <w:sz w:val="24"/>
          <w:szCs w:val="24"/>
        </w:rPr>
        <w:t xml:space="preserve"> incurred in connection with a Security Incident or Breach, including but not limited to, notifications</w:t>
      </w:r>
      <w:r w:rsidR="005346AA" w:rsidRPr="00441A7E">
        <w:rPr>
          <w:rStyle w:val="cf01"/>
          <w:rFonts w:ascii="Times New Roman" w:hAnsi="Times New Roman" w:cs="Times New Roman"/>
          <w:sz w:val="24"/>
          <w:szCs w:val="24"/>
        </w:rPr>
        <w:t xml:space="preserve"> and</w:t>
      </w:r>
      <w:r w:rsidR="009A7DAF" w:rsidRPr="00441A7E">
        <w:rPr>
          <w:rStyle w:val="cf01"/>
          <w:rFonts w:ascii="Times New Roman" w:hAnsi="Times New Roman" w:cs="Times New Roman"/>
          <w:sz w:val="24"/>
          <w:szCs w:val="24"/>
        </w:rPr>
        <w:t xml:space="preserve"> credit monitoring</w:t>
      </w:r>
      <w:r w:rsidR="005346AA" w:rsidRPr="00441A7E">
        <w:rPr>
          <w:rStyle w:val="cf01"/>
          <w:rFonts w:ascii="Times New Roman" w:hAnsi="Times New Roman" w:cs="Times New Roman"/>
          <w:sz w:val="24"/>
          <w:szCs w:val="24"/>
        </w:rPr>
        <w:t xml:space="preserve"> costs</w:t>
      </w:r>
      <w:r w:rsidR="00C4563F" w:rsidRPr="00441A7E">
        <w:rPr>
          <w:rStyle w:val="cf01"/>
          <w:rFonts w:ascii="Times New Roman" w:hAnsi="Times New Roman" w:cs="Times New Roman"/>
          <w:sz w:val="24"/>
          <w:szCs w:val="24"/>
        </w:rPr>
        <w:t xml:space="preserve">, </w:t>
      </w:r>
      <w:r w:rsidR="005346AA" w:rsidRPr="00441A7E">
        <w:rPr>
          <w:rStyle w:val="cf01"/>
          <w:rFonts w:ascii="Times New Roman" w:hAnsi="Times New Roman" w:cs="Times New Roman"/>
          <w:sz w:val="24"/>
          <w:szCs w:val="24"/>
        </w:rPr>
        <w:t xml:space="preserve">reasonable </w:t>
      </w:r>
      <w:r w:rsidR="00C4563F" w:rsidRPr="00441A7E">
        <w:rPr>
          <w:rStyle w:val="cf01"/>
          <w:rFonts w:ascii="Times New Roman" w:hAnsi="Times New Roman" w:cs="Times New Roman"/>
          <w:sz w:val="24"/>
          <w:szCs w:val="24"/>
        </w:rPr>
        <w:t>attorneys’ fees,</w:t>
      </w:r>
      <w:r w:rsidR="009A7DAF" w:rsidRPr="00441A7E">
        <w:rPr>
          <w:rStyle w:val="cf01"/>
          <w:rFonts w:ascii="Times New Roman" w:hAnsi="Times New Roman" w:cs="Times New Roman"/>
          <w:sz w:val="24"/>
          <w:szCs w:val="24"/>
        </w:rPr>
        <w:t xml:space="preserve"> </w:t>
      </w:r>
      <w:r w:rsidR="005346AA" w:rsidRPr="00441A7E">
        <w:rPr>
          <w:rStyle w:val="cf01"/>
          <w:rFonts w:ascii="Times New Roman" w:hAnsi="Times New Roman" w:cs="Times New Roman"/>
          <w:sz w:val="24"/>
          <w:szCs w:val="24"/>
        </w:rPr>
        <w:t xml:space="preserve">forensic investigation fees </w:t>
      </w:r>
      <w:r w:rsidR="009A7DAF" w:rsidRPr="00441A7E">
        <w:rPr>
          <w:rStyle w:val="cf01"/>
          <w:rFonts w:ascii="Times New Roman" w:hAnsi="Times New Roman" w:cs="Times New Roman"/>
          <w:sz w:val="24"/>
          <w:szCs w:val="24"/>
        </w:rPr>
        <w:t xml:space="preserve">and mitigation activities that </w:t>
      </w:r>
      <w:r w:rsidR="008E0517">
        <w:rPr>
          <w:rStyle w:val="cf01"/>
          <w:rFonts w:ascii="Times New Roman" w:hAnsi="Times New Roman" w:cs="Times New Roman"/>
          <w:sz w:val="24"/>
          <w:szCs w:val="24"/>
        </w:rPr>
        <w:t>Gallagher</w:t>
      </w:r>
      <w:r w:rsidR="009A7DAF" w:rsidRPr="00441A7E">
        <w:rPr>
          <w:rStyle w:val="cf01"/>
          <w:rFonts w:ascii="Times New Roman" w:hAnsi="Times New Roman" w:cs="Times New Roman"/>
          <w:sz w:val="24"/>
          <w:szCs w:val="24"/>
        </w:rPr>
        <w:t xml:space="preserve"> determines are necessary or appropriate, except to the extent that Business Associate or its agents or subcontractors were not responsible for or did not </w:t>
      </w:r>
      <w:r w:rsidR="00DD3D77" w:rsidRPr="00441A7E">
        <w:rPr>
          <w:rStyle w:val="cf01"/>
          <w:rFonts w:ascii="Times New Roman" w:hAnsi="Times New Roman" w:cs="Times New Roman"/>
          <w:sz w:val="24"/>
          <w:szCs w:val="24"/>
        </w:rPr>
        <w:t xml:space="preserve">contribute to or </w:t>
      </w:r>
      <w:r w:rsidR="009A7DAF" w:rsidRPr="00441A7E">
        <w:rPr>
          <w:rStyle w:val="cf01"/>
          <w:rFonts w:ascii="Times New Roman" w:hAnsi="Times New Roman" w:cs="Times New Roman"/>
          <w:sz w:val="24"/>
          <w:szCs w:val="24"/>
        </w:rPr>
        <w:t>cause the Security Incident or Breach.</w:t>
      </w:r>
    </w:p>
    <w:p w14:paraId="699C4F1D" w14:textId="77777777" w:rsidR="002C4676" w:rsidRPr="00441A7E" w:rsidRDefault="002C4676" w:rsidP="002C4676">
      <w:pPr>
        <w:pStyle w:val="Heading1"/>
        <w:rPr>
          <w:color w:val="000000"/>
          <w:szCs w:val="24"/>
        </w:rPr>
      </w:pPr>
      <w:r w:rsidRPr="00441A7E">
        <w:rPr>
          <w:b/>
          <w:color w:val="000000"/>
          <w:szCs w:val="24"/>
          <w:u w:val="single"/>
        </w:rPr>
        <w:t>Term and Termination</w:t>
      </w:r>
      <w:r w:rsidRPr="00441A7E">
        <w:rPr>
          <w:b/>
          <w:color w:val="000000"/>
          <w:szCs w:val="24"/>
        </w:rPr>
        <w:t>.</w:t>
      </w:r>
    </w:p>
    <w:p w14:paraId="699C4F1E" w14:textId="7EF22AFB" w:rsidR="002C4676" w:rsidRPr="00441A7E" w:rsidRDefault="002C4676" w:rsidP="002C4676">
      <w:pPr>
        <w:pStyle w:val="Heading2"/>
        <w:rPr>
          <w:color w:val="000000"/>
          <w:szCs w:val="24"/>
        </w:rPr>
      </w:pPr>
      <w:r w:rsidRPr="00441A7E">
        <w:rPr>
          <w:b/>
          <w:iCs/>
          <w:color w:val="000000"/>
          <w:szCs w:val="24"/>
        </w:rPr>
        <w:t>Term</w:t>
      </w:r>
      <w:r w:rsidRPr="00441A7E">
        <w:rPr>
          <w:iCs/>
          <w:color w:val="000000"/>
          <w:szCs w:val="24"/>
        </w:rPr>
        <w:t>.</w:t>
      </w:r>
      <w:r w:rsidRPr="00441A7E">
        <w:rPr>
          <w:i/>
          <w:color w:val="000000"/>
          <w:szCs w:val="24"/>
        </w:rPr>
        <w:t xml:space="preserve">  </w:t>
      </w:r>
      <w:r w:rsidRPr="00441A7E">
        <w:rPr>
          <w:color w:val="000000"/>
          <w:szCs w:val="24"/>
        </w:rPr>
        <w:t xml:space="preserve">This Agreement shall be effective as of the Effective Date and shall remain </w:t>
      </w:r>
      <w:r w:rsidR="006A6B75" w:rsidRPr="00441A7E">
        <w:rPr>
          <w:color w:val="000000"/>
          <w:szCs w:val="24"/>
        </w:rPr>
        <w:t xml:space="preserve">in effect until this Agreement is terminated and </w:t>
      </w:r>
      <w:r w:rsidRPr="00441A7E">
        <w:rPr>
          <w:color w:val="000000"/>
          <w:szCs w:val="24"/>
        </w:rPr>
        <w:t>all PHI is returned</w:t>
      </w:r>
      <w:r w:rsidR="006A6B75" w:rsidRPr="00441A7E">
        <w:rPr>
          <w:color w:val="000000"/>
          <w:szCs w:val="24"/>
        </w:rPr>
        <w:t xml:space="preserve"> or</w:t>
      </w:r>
      <w:r w:rsidRPr="00441A7E">
        <w:rPr>
          <w:color w:val="000000"/>
          <w:szCs w:val="24"/>
        </w:rPr>
        <w:t xml:space="preserve"> destroyed.</w:t>
      </w:r>
    </w:p>
    <w:p w14:paraId="699C4F1F" w14:textId="3E190EFD" w:rsidR="002C4676" w:rsidRPr="00441A7E" w:rsidRDefault="002C4676" w:rsidP="002C4676">
      <w:pPr>
        <w:pStyle w:val="Heading2"/>
        <w:rPr>
          <w:szCs w:val="24"/>
        </w:rPr>
      </w:pPr>
      <w:r w:rsidRPr="00441A7E">
        <w:rPr>
          <w:b/>
          <w:iCs/>
          <w:szCs w:val="24"/>
        </w:rPr>
        <w:t xml:space="preserve">Termination for Cause by </w:t>
      </w:r>
      <w:r w:rsidR="008E0517">
        <w:rPr>
          <w:b/>
          <w:iCs/>
          <w:szCs w:val="24"/>
        </w:rPr>
        <w:t>Gallagher</w:t>
      </w:r>
      <w:r w:rsidRPr="00441A7E">
        <w:rPr>
          <w:iCs/>
          <w:szCs w:val="24"/>
        </w:rPr>
        <w:t>.</w:t>
      </w:r>
      <w:r w:rsidRPr="00441A7E">
        <w:rPr>
          <w:szCs w:val="24"/>
        </w:rPr>
        <w:t xml:space="preserve">  Upon </w:t>
      </w:r>
      <w:r w:rsidR="008E0517">
        <w:rPr>
          <w:szCs w:val="24"/>
        </w:rPr>
        <w:t>Gallagher’s</w:t>
      </w:r>
      <w:r w:rsidRPr="00441A7E">
        <w:rPr>
          <w:szCs w:val="24"/>
        </w:rPr>
        <w:t xml:space="preserve"> knowledge of a material breach </w:t>
      </w:r>
      <w:r w:rsidR="006A6B75" w:rsidRPr="00441A7E">
        <w:rPr>
          <w:szCs w:val="24"/>
        </w:rPr>
        <w:t xml:space="preserve">of this Agreement </w:t>
      </w:r>
      <w:r w:rsidRPr="00441A7E">
        <w:rPr>
          <w:szCs w:val="24"/>
        </w:rPr>
        <w:t xml:space="preserve">by Business Associate, </w:t>
      </w:r>
      <w:r w:rsidR="008E0517">
        <w:rPr>
          <w:szCs w:val="24"/>
        </w:rPr>
        <w:t>Gallagher</w:t>
      </w:r>
      <w:r w:rsidRPr="00441A7E">
        <w:rPr>
          <w:szCs w:val="24"/>
        </w:rPr>
        <w:t xml:space="preserve"> shall have the right to immediately terminate this Agreement and the underlying </w:t>
      </w:r>
      <w:r w:rsidR="00255E28" w:rsidRPr="00441A7E">
        <w:rPr>
          <w:szCs w:val="24"/>
        </w:rPr>
        <w:t>S</w:t>
      </w:r>
      <w:r w:rsidRPr="00441A7E">
        <w:rPr>
          <w:szCs w:val="24"/>
        </w:rPr>
        <w:t>ervice</w:t>
      </w:r>
      <w:r w:rsidR="00255E28" w:rsidRPr="00441A7E">
        <w:rPr>
          <w:szCs w:val="24"/>
        </w:rPr>
        <w:t xml:space="preserve"> A</w:t>
      </w:r>
      <w:r w:rsidRPr="00441A7E">
        <w:rPr>
          <w:szCs w:val="24"/>
        </w:rPr>
        <w:t xml:space="preserve">greement between </w:t>
      </w:r>
      <w:r w:rsidR="008E0517">
        <w:rPr>
          <w:szCs w:val="24"/>
        </w:rPr>
        <w:t>Gallagher</w:t>
      </w:r>
      <w:r w:rsidRPr="00441A7E">
        <w:rPr>
          <w:szCs w:val="24"/>
        </w:rPr>
        <w:t xml:space="preserve"> and Business Associate.</w:t>
      </w:r>
    </w:p>
    <w:p w14:paraId="05F5C14B" w14:textId="1DF84F46" w:rsidR="008737BA" w:rsidRPr="00441A7E" w:rsidRDefault="002C4676" w:rsidP="002C4676">
      <w:pPr>
        <w:pStyle w:val="Heading2"/>
        <w:tabs>
          <w:tab w:val="clear" w:pos="0"/>
        </w:tabs>
        <w:rPr>
          <w:szCs w:val="24"/>
        </w:rPr>
      </w:pPr>
      <w:r w:rsidRPr="00441A7E">
        <w:rPr>
          <w:b/>
          <w:iCs/>
          <w:szCs w:val="24"/>
        </w:rPr>
        <w:t>Effect of Termination</w:t>
      </w:r>
      <w:r w:rsidRPr="00441A7E">
        <w:rPr>
          <w:iCs/>
          <w:szCs w:val="24"/>
        </w:rPr>
        <w:t>.</w:t>
      </w:r>
      <w:r w:rsidRPr="00441A7E">
        <w:rPr>
          <w:szCs w:val="24"/>
        </w:rPr>
        <w:t xml:space="preserve"> </w:t>
      </w:r>
      <w:r w:rsidR="009A7DAF" w:rsidRPr="00441A7E">
        <w:rPr>
          <w:szCs w:val="24"/>
        </w:rPr>
        <w:t>U</w:t>
      </w:r>
      <w:r w:rsidRPr="00441A7E">
        <w:rPr>
          <w:szCs w:val="24"/>
        </w:rPr>
        <w:t>pon termination of this Agreement, Business Associate shall</w:t>
      </w:r>
      <w:r w:rsidR="001B79C3" w:rsidRPr="00441A7E">
        <w:rPr>
          <w:szCs w:val="24"/>
        </w:rPr>
        <w:t>, within thirty (30) days</w:t>
      </w:r>
      <w:r w:rsidR="008E0517">
        <w:rPr>
          <w:szCs w:val="24"/>
        </w:rPr>
        <w:t xml:space="preserve"> and as directed by Gallagher</w:t>
      </w:r>
      <w:r w:rsidR="008737BA" w:rsidRPr="00441A7E">
        <w:rPr>
          <w:szCs w:val="24"/>
        </w:rPr>
        <w:t>:</w:t>
      </w:r>
    </w:p>
    <w:p w14:paraId="35F553C8" w14:textId="2A2D3437" w:rsidR="001B79C3" w:rsidRPr="00441A7E" w:rsidRDefault="006A6B75" w:rsidP="001B79C3">
      <w:pPr>
        <w:pStyle w:val="Heading3"/>
        <w:rPr>
          <w:szCs w:val="24"/>
        </w:rPr>
      </w:pPr>
      <w:r w:rsidRPr="00441A7E">
        <w:rPr>
          <w:szCs w:val="24"/>
        </w:rPr>
        <w:t>R</w:t>
      </w:r>
      <w:r w:rsidR="002C4676" w:rsidRPr="00441A7E">
        <w:rPr>
          <w:szCs w:val="24"/>
        </w:rPr>
        <w:t xml:space="preserve">eturn or destroy all PHI received from </w:t>
      </w:r>
      <w:r w:rsidR="008E0517">
        <w:rPr>
          <w:szCs w:val="24"/>
        </w:rPr>
        <w:t>Gallagher</w:t>
      </w:r>
      <w:r w:rsidR="002C4676" w:rsidRPr="00441A7E">
        <w:rPr>
          <w:szCs w:val="24"/>
        </w:rPr>
        <w:t xml:space="preserve">, or created or received by Business Associate on behalf of </w:t>
      </w:r>
      <w:r w:rsidR="008E0517">
        <w:rPr>
          <w:szCs w:val="24"/>
        </w:rPr>
        <w:t>Gallagher</w:t>
      </w:r>
      <w:r w:rsidR="00B75641" w:rsidRPr="00441A7E">
        <w:rPr>
          <w:szCs w:val="24"/>
        </w:rPr>
        <w:t>, or, alternatively, transfer all PHI to a third party;</w:t>
      </w:r>
      <w:r w:rsidR="003A363F" w:rsidRPr="00441A7E">
        <w:rPr>
          <w:szCs w:val="24"/>
        </w:rPr>
        <w:t xml:space="preserve"> an</w:t>
      </w:r>
      <w:r w:rsidR="001B79C3" w:rsidRPr="00441A7E">
        <w:rPr>
          <w:szCs w:val="24"/>
        </w:rPr>
        <w:t>d</w:t>
      </w:r>
    </w:p>
    <w:p w14:paraId="44CD1A76" w14:textId="57533050" w:rsidR="00B75641" w:rsidRPr="00441A7E" w:rsidRDefault="006A6B75" w:rsidP="00B75641">
      <w:pPr>
        <w:pStyle w:val="Heading3"/>
        <w:rPr>
          <w:szCs w:val="24"/>
        </w:rPr>
      </w:pPr>
      <w:r w:rsidRPr="00441A7E">
        <w:rPr>
          <w:szCs w:val="24"/>
        </w:rPr>
        <w:t>I</w:t>
      </w:r>
      <w:r w:rsidR="00B75641" w:rsidRPr="00441A7E">
        <w:rPr>
          <w:szCs w:val="24"/>
        </w:rPr>
        <w:t>nstruct its agents and sub-contractors to return</w:t>
      </w:r>
      <w:r w:rsidR="009F02B2" w:rsidRPr="00441A7E">
        <w:rPr>
          <w:szCs w:val="24"/>
        </w:rPr>
        <w:t xml:space="preserve">, </w:t>
      </w:r>
      <w:r w:rsidR="00B75641" w:rsidRPr="00441A7E">
        <w:rPr>
          <w:szCs w:val="24"/>
        </w:rPr>
        <w:t xml:space="preserve">destroy </w:t>
      </w:r>
      <w:r w:rsidR="009F02B2" w:rsidRPr="00441A7E">
        <w:rPr>
          <w:szCs w:val="24"/>
        </w:rPr>
        <w:t xml:space="preserve">or transfer </w:t>
      </w:r>
      <w:r w:rsidR="00B75641" w:rsidRPr="00441A7E">
        <w:rPr>
          <w:szCs w:val="24"/>
        </w:rPr>
        <w:t>all PHI received from Business Associate</w:t>
      </w:r>
      <w:r w:rsidR="001B79C3" w:rsidRPr="00441A7E">
        <w:rPr>
          <w:szCs w:val="24"/>
        </w:rPr>
        <w:t>; and</w:t>
      </w:r>
    </w:p>
    <w:p w14:paraId="075E8E9B" w14:textId="6D861FEA" w:rsidR="001B79C3" w:rsidRPr="00441A7E" w:rsidRDefault="001B79C3" w:rsidP="001B79C3">
      <w:pPr>
        <w:pStyle w:val="Heading3"/>
        <w:rPr>
          <w:szCs w:val="24"/>
        </w:rPr>
      </w:pPr>
      <w:r w:rsidRPr="00441A7E">
        <w:rPr>
          <w:szCs w:val="24"/>
        </w:rPr>
        <w:t>Confirm in writing that all PHI in its possession or the possession of its agents or subcontractors has been returned, destroyed or transferred.</w:t>
      </w:r>
    </w:p>
    <w:p w14:paraId="046DD1D8" w14:textId="41CF728A" w:rsidR="00925346" w:rsidRPr="00441A7E" w:rsidRDefault="00925346" w:rsidP="00925346">
      <w:pPr>
        <w:pStyle w:val="Heading2"/>
        <w:rPr>
          <w:szCs w:val="24"/>
        </w:rPr>
      </w:pPr>
      <w:r w:rsidRPr="00441A7E">
        <w:rPr>
          <w:b/>
          <w:bCs/>
          <w:szCs w:val="24"/>
        </w:rPr>
        <w:t>Survival.</w:t>
      </w:r>
      <w:r w:rsidRPr="00441A7E">
        <w:rPr>
          <w:szCs w:val="24"/>
        </w:rPr>
        <w:t xml:space="preserve">  The obligations of Business Associate under this </w:t>
      </w:r>
      <w:r w:rsidR="001A5D40" w:rsidRPr="00441A7E">
        <w:rPr>
          <w:szCs w:val="24"/>
        </w:rPr>
        <w:t>Agreement</w:t>
      </w:r>
      <w:r w:rsidRPr="00441A7E">
        <w:rPr>
          <w:szCs w:val="24"/>
        </w:rPr>
        <w:t xml:space="preserve"> shall survive the termination of th</w:t>
      </w:r>
      <w:r w:rsidR="008E0517">
        <w:rPr>
          <w:szCs w:val="24"/>
        </w:rPr>
        <w:t>is</w:t>
      </w:r>
      <w:r w:rsidRPr="00441A7E">
        <w:rPr>
          <w:szCs w:val="24"/>
        </w:rPr>
        <w:t xml:space="preserve"> Agreement</w:t>
      </w:r>
      <w:r w:rsidR="00C300C2" w:rsidRPr="00441A7E">
        <w:rPr>
          <w:szCs w:val="24"/>
        </w:rPr>
        <w:t xml:space="preserve"> until all PHI is returned</w:t>
      </w:r>
      <w:r w:rsidR="008E0517">
        <w:rPr>
          <w:szCs w:val="24"/>
        </w:rPr>
        <w:t xml:space="preserve">, </w:t>
      </w:r>
      <w:r w:rsidR="00C300C2" w:rsidRPr="00441A7E">
        <w:rPr>
          <w:szCs w:val="24"/>
        </w:rPr>
        <w:t>destroyed</w:t>
      </w:r>
      <w:r w:rsidR="008E0517">
        <w:rPr>
          <w:szCs w:val="24"/>
        </w:rPr>
        <w:t xml:space="preserve"> or transferred</w:t>
      </w:r>
      <w:r w:rsidRPr="00441A7E">
        <w:rPr>
          <w:szCs w:val="24"/>
        </w:rPr>
        <w:t>.</w:t>
      </w:r>
    </w:p>
    <w:p w14:paraId="699C4F22" w14:textId="77777777" w:rsidR="002C4676" w:rsidRPr="00441A7E" w:rsidRDefault="002C4676" w:rsidP="002C4676">
      <w:pPr>
        <w:pStyle w:val="Heading1"/>
        <w:rPr>
          <w:color w:val="000000"/>
          <w:szCs w:val="24"/>
        </w:rPr>
      </w:pPr>
      <w:r w:rsidRPr="00441A7E">
        <w:rPr>
          <w:b/>
          <w:color w:val="000000"/>
          <w:szCs w:val="24"/>
          <w:u w:val="single"/>
        </w:rPr>
        <w:t>Amendment</w:t>
      </w:r>
      <w:r w:rsidRPr="00441A7E">
        <w:rPr>
          <w:b/>
          <w:color w:val="000000"/>
          <w:szCs w:val="24"/>
        </w:rPr>
        <w:t>.</w:t>
      </w:r>
    </w:p>
    <w:p w14:paraId="699C4F23" w14:textId="4A819410" w:rsidR="002C4676" w:rsidRPr="00441A7E" w:rsidRDefault="002C4676" w:rsidP="002C4676">
      <w:pPr>
        <w:pStyle w:val="BodyTextFirstIndent"/>
        <w:rPr>
          <w:color w:val="000000"/>
          <w:szCs w:val="24"/>
        </w:rPr>
      </w:pPr>
      <w:r w:rsidRPr="00441A7E">
        <w:rPr>
          <w:color w:val="000000"/>
          <w:szCs w:val="24"/>
        </w:rPr>
        <w:t xml:space="preserve">The parties may agree to amend this Agreement from time to time </w:t>
      </w:r>
      <w:r w:rsidR="00925346" w:rsidRPr="00441A7E">
        <w:rPr>
          <w:color w:val="000000"/>
          <w:szCs w:val="24"/>
        </w:rPr>
        <w:t xml:space="preserve">as is necessary for compliance with the requirements of the </w:t>
      </w:r>
      <w:r w:rsidR="00A225C2" w:rsidRPr="00441A7E">
        <w:rPr>
          <w:color w:val="000000"/>
          <w:szCs w:val="24"/>
        </w:rPr>
        <w:t>Regulations</w:t>
      </w:r>
      <w:r w:rsidR="00925346" w:rsidRPr="00441A7E">
        <w:rPr>
          <w:color w:val="000000"/>
          <w:szCs w:val="24"/>
        </w:rPr>
        <w:t xml:space="preserve">, other applicable laws and </w:t>
      </w:r>
      <w:r w:rsidRPr="00441A7E">
        <w:rPr>
          <w:color w:val="000000"/>
          <w:szCs w:val="24"/>
        </w:rPr>
        <w:t xml:space="preserve">any other respect that they deem appropriate. This Agreement shall </w:t>
      </w:r>
      <w:r w:rsidR="00C300C2" w:rsidRPr="00441A7E">
        <w:rPr>
          <w:color w:val="000000"/>
          <w:szCs w:val="24"/>
        </w:rPr>
        <w:t>only</w:t>
      </w:r>
      <w:r w:rsidRPr="00441A7E">
        <w:rPr>
          <w:color w:val="000000"/>
          <w:szCs w:val="24"/>
        </w:rPr>
        <w:t xml:space="preserve"> be amended by written instrument executed by the parties.</w:t>
      </w:r>
    </w:p>
    <w:p w14:paraId="699C4F24" w14:textId="77777777" w:rsidR="002C4676" w:rsidRPr="00441A7E" w:rsidRDefault="002C4676" w:rsidP="002C4676">
      <w:pPr>
        <w:pStyle w:val="Heading1"/>
        <w:rPr>
          <w:szCs w:val="24"/>
        </w:rPr>
      </w:pPr>
      <w:r w:rsidRPr="00441A7E">
        <w:rPr>
          <w:b/>
          <w:szCs w:val="24"/>
          <w:u w:val="single"/>
        </w:rPr>
        <w:t>Indemnification</w:t>
      </w:r>
      <w:r w:rsidRPr="00441A7E">
        <w:rPr>
          <w:b/>
          <w:szCs w:val="24"/>
        </w:rPr>
        <w:t>.</w:t>
      </w:r>
    </w:p>
    <w:p w14:paraId="2BA299F7" w14:textId="47485E52" w:rsidR="006A6B75" w:rsidRPr="00441A7E" w:rsidRDefault="002C4676" w:rsidP="006A6B75">
      <w:pPr>
        <w:pStyle w:val="BodyTextFirstIndent"/>
        <w:rPr>
          <w:color w:val="000000"/>
          <w:szCs w:val="24"/>
        </w:rPr>
      </w:pPr>
      <w:r w:rsidRPr="00441A7E">
        <w:rPr>
          <w:color w:val="000000"/>
          <w:szCs w:val="24"/>
        </w:rPr>
        <w:t xml:space="preserve">Business Associate shall indemnify and hold harmless </w:t>
      </w:r>
      <w:r w:rsidR="008E0517">
        <w:rPr>
          <w:color w:val="000000"/>
          <w:szCs w:val="24"/>
        </w:rPr>
        <w:t>Gallagher</w:t>
      </w:r>
      <w:r w:rsidRPr="00441A7E">
        <w:rPr>
          <w:color w:val="000000"/>
          <w:szCs w:val="24"/>
        </w:rPr>
        <w:t xml:space="preserve"> from and against any and all costs, expenses, claims, demands, causes of action, damages, attorneys</w:t>
      </w:r>
      <w:r w:rsidR="006A6B75" w:rsidRPr="00441A7E">
        <w:rPr>
          <w:color w:val="000000"/>
          <w:szCs w:val="24"/>
        </w:rPr>
        <w:t>’</w:t>
      </w:r>
      <w:r w:rsidRPr="00441A7E">
        <w:rPr>
          <w:color w:val="000000"/>
          <w:szCs w:val="24"/>
        </w:rPr>
        <w:t xml:space="preserve"> fees and judgments </w:t>
      </w:r>
      <w:r w:rsidR="00C4563F" w:rsidRPr="00441A7E">
        <w:rPr>
          <w:szCs w:val="24"/>
        </w:rPr>
        <w:t xml:space="preserve">(including, without limitation, reasonable legal expenses, forensic investigation fees, notification costs and credit and identity monitoring services for a period of two (2) years for affected Individuals </w:t>
      </w:r>
      <w:r w:rsidR="000C586C" w:rsidRPr="00441A7E">
        <w:rPr>
          <w:szCs w:val="24"/>
        </w:rPr>
        <w:t xml:space="preserve">and </w:t>
      </w:r>
      <w:r w:rsidR="00C4563F" w:rsidRPr="00441A7E">
        <w:rPr>
          <w:szCs w:val="24"/>
        </w:rPr>
        <w:t xml:space="preserve">the costs to enforce its indemnity rights under this Addendum or to pursue its rights against any insurance providers) </w:t>
      </w:r>
      <w:r w:rsidRPr="00441A7E">
        <w:rPr>
          <w:color w:val="000000"/>
          <w:szCs w:val="24"/>
        </w:rPr>
        <w:t xml:space="preserve">that arise out </w:t>
      </w:r>
      <w:r w:rsidRPr="00441A7E">
        <w:rPr>
          <w:szCs w:val="24"/>
        </w:rPr>
        <w:t>of</w:t>
      </w:r>
      <w:r w:rsidRPr="00441A7E">
        <w:rPr>
          <w:color w:val="000000"/>
          <w:szCs w:val="24"/>
        </w:rPr>
        <w:t xml:space="preserve"> or that may be imposed upon, incurred by or brought against </w:t>
      </w:r>
      <w:r w:rsidR="008E0517">
        <w:rPr>
          <w:color w:val="000000"/>
          <w:szCs w:val="24"/>
        </w:rPr>
        <w:t>Gallagher</w:t>
      </w:r>
      <w:r w:rsidRPr="00441A7E">
        <w:rPr>
          <w:color w:val="000000"/>
          <w:szCs w:val="24"/>
        </w:rPr>
        <w:t xml:space="preserve"> to the extent directly resulting from a breach of this Agreement</w:t>
      </w:r>
      <w:r w:rsidR="00C4563F" w:rsidRPr="00441A7E">
        <w:rPr>
          <w:color w:val="000000"/>
          <w:szCs w:val="24"/>
        </w:rPr>
        <w:t xml:space="preserve">, a Security Incident, </w:t>
      </w:r>
      <w:r w:rsidR="001A5D40" w:rsidRPr="00441A7E">
        <w:rPr>
          <w:color w:val="000000"/>
          <w:szCs w:val="24"/>
        </w:rPr>
        <w:t xml:space="preserve">a </w:t>
      </w:r>
      <w:r w:rsidR="00C4563F" w:rsidRPr="00441A7E">
        <w:rPr>
          <w:color w:val="000000"/>
          <w:szCs w:val="24"/>
        </w:rPr>
        <w:t>Breach</w:t>
      </w:r>
      <w:r w:rsidRPr="00441A7E">
        <w:rPr>
          <w:color w:val="000000"/>
          <w:szCs w:val="24"/>
        </w:rPr>
        <w:t xml:space="preserve"> or any </w:t>
      </w:r>
      <w:r w:rsidR="009F02B2" w:rsidRPr="00441A7E">
        <w:rPr>
          <w:color w:val="000000"/>
          <w:szCs w:val="24"/>
        </w:rPr>
        <w:t xml:space="preserve">act or omission related to this Agreement determined to constitute negligence, fraud, misrepresentation or a </w:t>
      </w:r>
      <w:r w:rsidRPr="00441A7E">
        <w:rPr>
          <w:color w:val="000000"/>
          <w:szCs w:val="24"/>
        </w:rPr>
        <w:t xml:space="preserve">violation of the </w:t>
      </w:r>
      <w:r w:rsidR="00A225C2" w:rsidRPr="00441A7E">
        <w:rPr>
          <w:color w:val="000000"/>
          <w:szCs w:val="24"/>
        </w:rPr>
        <w:t>Regulations</w:t>
      </w:r>
      <w:r w:rsidRPr="00441A7E">
        <w:rPr>
          <w:color w:val="000000"/>
          <w:szCs w:val="24"/>
        </w:rPr>
        <w:t xml:space="preserve"> </w:t>
      </w:r>
      <w:r w:rsidR="009F02B2" w:rsidRPr="00441A7E">
        <w:rPr>
          <w:color w:val="000000"/>
          <w:szCs w:val="24"/>
        </w:rPr>
        <w:t>o</w:t>
      </w:r>
      <w:r w:rsidR="008E0517">
        <w:rPr>
          <w:color w:val="000000"/>
          <w:szCs w:val="24"/>
        </w:rPr>
        <w:t>r</w:t>
      </w:r>
      <w:r w:rsidR="009F02B2" w:rsidRPr="00441A7E">
        <w:rPr>
          <w:color w:val="000000"/>
          <w:szCs w:val="24"/>
        </w:rPr>
        <w:t xml:space="preserve"> any other law </w:t>
      </w:r>
      <w:r w:rsidRPr="00441A7E">
        <w:rPr>
          <w:color w:val="000000"/>
          <w:szCs w:val="24"/>
        </w:rPr>
        <w:t>by Business Associate</w:t>
      </w:r>
      <w:r w:rsidR="006A6B75" w:rsidRPr="00441A7E">
        <w:rPr>
          <w:color w:val="000000"/>
          <w:szCs w:val="24"/>
        </w:rPr>
        <w:t xml:space="preserve"> or its agents or subcontractors</w:t>
      </w:r>
      <w:r w:rsidRPr="00441A7E">
        <w:rPr>
          <w:color w:val="000000"/>
          <w:szCs w:val="24"/>
        </w:rPr>
        <w:t>. The indemnification obligations provided for in this Section will commence on the</w:t>
      </w:r>
      <w:r w:rsidR="008E0517">
        <w:rPr>
          <w:color w:val="000000"/>
          <w:szCs w:val="24"/>
        </w:rPr>
        <w:t xml:space="preserve"> E</w:t>
      </w:r>
      <w:r w:rsidRPr="00441A7E">
        <w:rPr>
          <w:color w:val="000000"/>
          <w:szCs w:val="24"/>
        </w:rPr>
        <w:t xml:space="preserve">ffective </w:t>
      </w:r>
      <w:r w:rsidR="008E0517">
        <w:rPr>
          <w:color w:val="000000"/>
          <w:szCs w:val="24"/>
        </w:rPr>
        <w:t>D</w:t>
      </w:r>
      <w:r w:rsidRPr="00441A7E">
        <w:rPr>
          <w:color w:val="000000"/>
          <w:szCs w:val="24"/>
        </w:rPr>
        <w:t xml:space="preserve">ate of this Agreement and </w:t>
      </w:r>
      <w:r w:rsidR="002D02AE" w:rsidRPr="00441A7E">
        <w:rPr>
          <w:color w:val="000000"/>
          <w:szCs w:val="24"/>
        </w:rPr>
        <w:t>will survive its termination.</w:t>
      </w:r>
    </w:p>
    <w:p w14:paraId="699C4F27" w14:textId="6ABF2806" w:rsidR="002C4676" w:rsidRPr="00441A7E" w:rsidRDefault="002C4676" w:rsidP="006A6B75">
      <w:pPr>
        <w:pStyle w:val="Heading1"/>
        <w:rPr>
          <w:b/>
          <w:bCs/>
          <w:szCs w:val="24"/>
        </w:rPr>
      </w:pPr>
      <w:r w:rsidRPr="00441A7E">
        <w:rPr>
          <w:b/>
          <w:bCs/>
          <w:szCs w:val="24"/>
          <w:u w:val="single"/>
        </w:rPr>
        <w:t>Severability</w:t>
      </w:r>
      <w:r w:rsidRPr="00441A7E">
        <w:rPr>
          <w:b/>
          <w:bCs/>
          <w:szCs w:val="24"/>
        </w:rPr>
        <w:t>.</w:t>
      </w:r>
    </w:p>
    <w:p w14:paraId="699C4F28" w14:textId="27A07584" w:rsidR="002C4676" w:rsidRPr="00441A7E" w:rsidRDefault="002C4676" w:rsidP="002C4676">
      <w:pPr>
        <w:pStyle w:val="BodyTextFirstIndent"/>
        <w:rPr>
          <w:szCs w:val="24"/>
        </w:rPr>
      </w:pPr>
      <w:r w:rsidRPr="00441A7E">
        <w:rPr>
          <w:szCs w:val="24"/>
        </w:rPr>
        <w:t xml:space="preserve">The parties intend this Agreement to be enforced as written. </w:t>
      </w:r>
      <w:r w:rsidR="00C300C2" w:rsidRPr="00441A7E">
        <w:rPr>
          <w:szCs w:val="24"/>
        </w:rPr>
        <w:t>Should any provision of this Agreement be held unenforceable or invalid under the laws of any jurisdiction, then the parties agree that the remaining provisions of the Agreement shall be severed therefrom and unaffected thereby, and that this Agreement, without the unenforceable or invalid provisions, shall remain in full force and effect.</w:t>
      </w:r>
    </w:p>
    <w:p w14:paraId="699C4F29" w14:textId="77777777" w:rsidR="002C4676" w:rsidRPr="00441A7E" w:rsidRDefault="002C4676" w:rsidP="002C4676">
      <w:pPr>
        <w:pStyle w:val="Heading1"/>
        <w:keepNext/>
        <w:rPr>
          <w:szCs w:val="24"/>
        </w:rPr>
      </w:pPr>
      <w:r w:rsidRPr="00441A7E">
        <w:rPr>
          <w:b/>
          <w:szCs w:val="24"/>
          <w:u w:val="single"/>
        </w:rPr>
        <w:t>Notices</w:t>
      </w:r>
      <w:r w:rsidRPr="00441A7E">
        <w:rPr>
          <w:b/>
          <w:szCs w:val="24"/>
        </w:rPr>
        <w:t>.</w:t>
      </w:r>
    </w:p>
    <w:p w14:paraId="03A89AC9" w14:textId="19F1E484" w:rsidR="004808A4" w:rsidRPr="00441A7E" w:rsidRDefault="004808A4" w:rsidP="004808A4">
      <w:pPr>
        <w:pStyle w:val="Heading2"/>
        <w:rPr>
          <w:szCs w:val="24"/>
        </w:rPr>
      </w:pPr>
      <w:r w:rsidRPr="00441A7E">
        <w:rPr>
          <w:szCs w:val="24"/>
        </w:rPr>
        <w:t>The following are the primary contacts for purposes of any co-operation, communications or notices with respect to this Agreement:</w:t>
      </w:r>
    </w:p>
    <w:p w14:paraId="7646BA01" w14:textId="4A9A87AA" w:rsidR="004808A4" w:rsidRPr="00441A7E" w:rsidRDefault="004808A4" w:rsidP="004808A4">
      <w:pPr>
        <w:pStyle w:val="Heading3"/>
        <w:rPr>
          <w:szCs w:val="24"/>
        </w:rPr>
      </w:pPr>
      <w:r w:rsidRPr="00441A7E">
        <w:rPr>
          <w:szCs w:val="24"/>
        </w:rPr>
        <w:t>[</w:t>
      </w:r>
      <w:r w:rsidRPr="00441A7E">
        <w:rPr>
          <w:szCs w:val="24"/>
          <w:highlight w:val="yellow"/>
        </w:rPr>
        <w:t xml:space="preserve">Name of </w:t>
      </w:r>
      <w:r w:rsidR="003A363F" w:rsidRPr="00441A7E">
        <w:rPr>
          <w:szCs w:val="24"/>
          <w:highlight w:val="yellow"/>
        </w:rPr>
        <w:t>Business Associate</w:t>
      </w:r>
      <w:r w:rsidRPr="00441A7E">
        <w:rPr>
          <w:szCs w:val="24"/>
        </w:rPr>
        <w:t>] contact:</w:t>
      </w:r>
    </w:p>
    <w:p w14:paraId="125A9FEB" w14:textId="77777777" w:rsidR="004808A4" w:rsidRPr="00441A7E" w:rsidRDefault="004808A4" w:rsidP="004808A4">
      <w:pPr>
        <w:pStyle w:val="BodyTextIndent3"/>
        <w:ind w:left="2160" w:firstLine="720"/>
        <w:rPr>
          <w:sz w:val="24"/>
          <w:szCs w:val="24"/>
        </w:rPr>
      </w:pPr>
      <w:r w:rsidRPr="00441A7E">
        <w:rPr>
          <w:sz w:val="24"/>
          <w:szCs w:val="24"/>
        </w:rPr>
        <w:t>[</w:t>
      </w:r>
      <w:r w:rsidRPr="00441A7E">
        <w:rPr>
          <w:sz w:val="24"/>
          <w:szCs w:val="24"/>
          <w:highlight w:val="yellow"/>
        </w:rPr>
        <w:t>Name</w:t>
      </w:r>
      <w:r w:rsidRPr="00441A7E">
        <w:rPr>
          <w:sz w:val="24"/>
          <w:szCs w:val="24"/>
        </w:rPr>
        <w:t>], [</w:t>
      </w:r>
      <w:r w:rsidRPr="00441A7E">
        <w:rPr>
          <w:sz w:val="24"/>
          <w:szCs w:val="24"/>
          <w:highlight w:val="yellow"/>
        </w:rPr>
        <w:t>Title</w:t>
      </w:r>
      <w:r w:rsidRPr="00441A7E">
        <w:rPr>
          <w:sz w:val="24"/>
          <w:szCs w:val="24"/>
        </w:rPr>
        <w:t>], [</w:t>
      </w:r>
      <w:r w:rsidRPr="00441A7E">
        <w:rPr>
          <w:sz w:val="24"/>
          <w:szCs w:val="24"/>
          <w:highlight w:val="yellow"/>
        </w:rPr>
        <w:t>Phone</w:t>
      </w:r>
      <w:r w:rsidRPr="00441A7E">
        <w:rPr>
          <w:sz w:val="24"/>
          <w:szCs w:val="24"/>
        </w:rPr>
        <w:t>], [</w:t>
      </w:r>
      <w:r w:rsidRPr="00441A7E">
        <w:rPr>
          <w:sz w:val="24"/>
          <w:szCs w:val="24"/>
          <w:highlight w:val="yellow"/>
        </w:rPr>
        <w:t>E-mail</w:t>
      </w:r>
      <w:r w:rsidRPr="00441A7E">
        <w:rPr>
          <w:sz w:val="24"/>
          <w:szCs w:val="24"/>
        </w:rPr>
        <w:t>]</w:t>
      </w:r>
    </w:p>
    <w:p w14:paraId="39B5AF0C" w14:textId="51C91514" w:rsidR="004808A4" w:rsidRPr="00441A7E" w:rsidRDefault="004808A4" w:rsidP="004808A4">
      <w:pPr>
        <w:pStyle w:val="Heading3"/>
        <w:ind w:left="2880" w:hanging="720"/>
        <w:rPr>
          <w:szCs w:val="24"/>
          <w:lang w:val="nl-NL"/>
        </w:rPr>
      </w:pPr>
      <w:r w:rsidRPr="00441A7E">
        <w:rPr>
          <w:szCs w:val="24"/>
          <w:lang w:val="nl-NL"/>
        </w:rPr>
        <w:t>Gallagher contact for Security Incident</w:t>
      </w:r>
      <w:r w:rsidR="00C300C2" w:rsidRPr="00441A7E">
        <w:rPr>
          <w:szCs w:val="24"/>
          <w:lang w:val="nl-NL"/>
        </w:rPr>
        <w:t>s</w:t>
      </w:r>
      <w:r w:rsidRPr="00441A7E">
        <w:rPr>
          <w:szCs w:val="24"/>
          <w:lang w:val="nl-NL"/>
        </w:rPr>
        <w:t xml:space="preserve"> or Breaches of Unsecured </w:t>
      </w:r>
      <w:r w:rsidR="00750793" w:rsidRPr="00441A7E">
        <w:rPr>
          <w:szCs w:val="24"/>
          <w:lang w:val="nl-NL"/>
        </w:rPr>
        <w:t>PHI</w:t>
      </w:r>
      <w:r w:rsidRPr="00441A7E">
        <w:rPr>
          <w:szCs w:val="24"/>
          <w:lang w:val="nl-NL"/>
        </w:rPr>
        <w:t xml:space="preserve">: </w:t>
      </w:r>
      <w:hyperlink r:id="rId11" w:history="1">
        <w:r w:rsidRPr="00441A7E">
          <w:rPr>
            <w:rStyle w:val="Hyperlink"/>
            <w:szCs w:val="24"/>
            <w:lang w:val="nl-NL"/>
          </w:rPr>
          <w:t>cyber_security@ajg.com</w:t>
        </w:r>
      </w:hyperlink>
      <w:r w:rsidRPr="00441A7E">
        <w:rPr>
          <w:szCs w:val="24"/>
          <w:lang w:val="nl-NL"/>
        </w:rPr>
        <w:t>.</w:t>
      </w:r>
    </w:p>
    <w:p w14:paraId="0A092D70" w14:textId="2BE701CC" w:rsidR="004808A4" w:rsidRPr="00441A7E" w:rsidRDefault="004808A4" w:rsidP="004808A4">
      <w:pPr>
        <w:pStyle w:val="Heading3"/>
        <w:keepNext/>
        <w:numPr>
          <w:ilvl w:val="0"/>
          <w:numId w:val="0"/>
        </w:numPr>
        <w:ind w:left="2880"/>
        <w:rPr>
          <w:szCs w:val="24"/>
          <w:lang w:val="nl-NL"/>
        </w:rPr>
      </w:pPr>
      <w:r w:rsidRPr="00441A7E">
        <w:rPr>
          <w:szCs w:val="24"/>
          <w:lang w:val="nl-NL"/>
        </w:rPr>
        <w:t xml:space="preserve">Gallagher contact for all other communications or notices relating to this Agreement: </w:t>
      </w:r>
      <w:hyperlink r:id="rId12" w:history="1">
        <w:r w:rsidR="00BA5E45" w:rsidRPr="00BA5E45">
          <w:rPr>
            <w:rStyle w:val="Hyperlink"/>
            <w:szCs w:val="24"/>
            <w:lang w:val="nl-NL"/>
          </w:rPr>
          <w:t>GlobalPrivacyOffice@ajg.com</w:t>
        </w:r>
      </w:hyperlink>
      <w:r w:rsidRPr="00441A7E">
        <w:rPr>
          <w:rStyle w:val="Hyperlink"/>
          <w:szCs w:val="24"/>
          <w:lang w:val="nl-NL"/>
        </w:rPr>
        <w:t>.</w:t>
      </w:r>
      <w:r w:rsidRPr="00441A7E">
        <w:rPr>
          <w:szCs w:val="24"/>
          <w:lang w:val="nl-NL"/>
        </w:rPr>
        <w:t xml:space="preserve"> </w:t>
      </w:r>
    </w:p>
    <w:p w14:paraId="1D20DF81" w14:textId="0BD5E851" w:rsidR="004808A4" w:rsidRPr="00441A7E" w:rsidRDefault="004808A4" w:rsidP="004808A4">
      <w:pPr>
        <w:pStyle w:val="Heading2"/>
        <w:tabs>
          <w:tab w:val="clear" w:pos="0"/>
        </w:tabs>
        <w:adjustRightInd w:val="0"/>
        <w:rPr>
          <w:szCs w:val="24"/>
        </w:rPr>
      </w:pPr>
      <w:r w:rsidRPr="00441A7E">
        <w:rPr>
          <w:szCs w:val="24"/>
        </w:rPr>
        <w:t xml:space="preserve">Each </w:t>
      </w:r>
      <w:r w:rsidR="00DD3D77" w:rsidRPr="00441A7E">
        <w:rPr>
          <w:szCs w:val="24"/>
        </w:rPr>
        <w:t>p</w:t>
      </w:r>
      <w:r w:rsidRPr="00441A7E">
        <w:rPr>
          <w:szCs w:val="24"/>
        </w:rPr>
        <w:t>arty shall promptly notify the other if any of the above contact information changes.</w:t>
      </w:r>
    </w:p>
    <w:p w14:paraId="699C4F43" w14:textId="2A3A8F16" w:rsidR="002C4676" w:rsidRPr="00441A7E" w:rsidRDefault="002C4676" w:rsidP="002C4676">
      <w:pPr>
        <w:pStyle w:val="Heading1"/>
        <w:keepNext/>
        <w:rPr>
          <w:b/>
          <w:szCs w:val="24"/>
          <w:u w:val="single"/>
        </w:rPr>
      </w:pPr>
      <w:r w:rsidRPr="00441A7E">
        <w:rPr>
          <w:b/>
          <w:szCs w:val="24"/>
          <w:u w:val="single"/>
        </w:rPr>
        <w:t>Regulatory References</w:t>
      </w:r>
      <w:r w:rsidRPr="00441A7E">
        <w:rPr>
          <w:b/>
          <w:szCs w:val="24"/>
        </w:rPr>
        <w:t>.</w:t>
      </w:r>
    </w:p>
    <w:p w14:paraId="699C4F44" w14:textId="24DC418C" w:rsidR="002C4676" w:rsidRPr="00441A7E" w:rsidRDefault="002C4676" w:rsidP="002C4676">
      <w:pPr>
        <w:pStyle w:val="BodyTextFirstIndent"/>
        <w:rPr>
          <w:szCs w:val="24"/>
        </w:rPr>
      </w:pPr>
      <w:r w:rsidRPr="00441A7E">
        <w:rPr>
          <w:szCs w:val="24"/>
        </w:rPr>
        <w:t xml:space="preserve">A reference in this Agreement to a section in the </w:t>
      </w:r>
      <w:r w:rsidR="00C300C2" w:rsidRPr="00441A7E">
        <w:rPr>
          <w:szCs w:val="24"/>
        </w:rPr>
        <w:t>R</w:t>
      </w:r>
      <w:r w:rsidR="002E3766" w:rsidRPr="00441A7E">
        <w:rPr>
          <w:szCs w:val="24"/>
        </w:rPr>
        <w:t xml:space="preserve">egulations </w:t>
      </w:r>
      <w:r w:rsidRPr="00441A7E">
        <w:rPr>
          <w:szCs w:val="24"/>
        </w:rPr>
        <w:t>means the referenced section or its successor, and for which compliance is required.</w:t>
      </w:r>
    </w:p>
    <w:p w14:paraId="699C4F45" w14:textId="77777777" w:rsidR="002C4676" w:rsidRPr="00441A7E" w:rsidRDefault="002C4676" w:rsidP="002C4676">
      <w:pPr>
        <w:pStyle w:val="Heading1"/>
        <w:keepNext/>
        <w:rPr>
          <w:szCs w:val="24"/>
        </w:rPr>
      </w:pPr>
      <w:r w:rsidRPr="00441A7E">
        <w:rPr>
          <w:b/>
          <w:szCs w:val="24"/>
          <w:u w:val="single"/>
        </w:rPr>
        <w:t>Headings and Captions</w:t>
      </w:r>
      <w:r w:rsidRPr="00441A7E">
        <w:rPr>
          <w:b/>
          <w:szCs w:val="24"/>
        </w:rPr>
        <w:t>.</w:t>
      </w:r>
    </w:p>
    <w:p w14:paraId="699C4F46" w14:textId="3F3D9B43" w:rsidR="002C4676" w:rsidRPr="00441A7E" w:rsidRDefault="002C4676" w:rsidP="002C4676">
      <w:pPr>
        <w:pStyle w:val="BodyTextFirstIndent"/>
        <w:rPr>
          <w:szCs w:val="24"/>
        </w:rPr>
      </w:pPr>
      <w:r w:rsidRPr="00441A7E">
        <w:rPr>
          <w:szCs w:val="24"/>
        </w:rPr>
        <w:t>The headings and captions of the various subdivisions of the Agreement are for convenience o</w:t>
      </w:r>
      <w:r w:rsidR="001A5D40" w:rsidRPr="00441A7E">
        <w:rPr>
          <w:szCs w:val="24"/>
        </w:rPr>
        <w:t>r</w:t>
      </w:r>
      <w:r w:rsidRPr="00441A7E">
        <w:rPr>
          <w:szCs w:val="24"/>
        </w:rPr>
        <w:t xml:space="preserve"> reference only and will in no way modify or affect the meaning or construction of any of the terms or provisions hereof.</w:t>
      </w:r>
    </w:p>
    <w:p w14:paraId="699C4F47" w14:textId="23900B45" w:rsidR="002C4676" w:rsidRPr="00441A7E" w:rsidRDefault="002C4676" w:rsidP="002C4676">
      <w:pPr>
        <w:pStyle w:val="Heading1"/>
        <w:keepNext/>
        <w:rPr>
          <w:szCs w:val="24"/>
        </w:rPr>
      </w:pPr>
      <w:r w:rsidRPr="00441A7E">
        <w:rPr>
          <w:b/>
          <w:szCs w:val="24"/>
          <w:u w:val="single"/>
        </w:rPr>
        <w:t>Entire Agreement</w:t>
      </w:r>
      <w:r w:rsidRPr="00441A7E">
        <w:rPr>
          <w:b/>
          <w:bCs/>
          <w:szCs w:val="24"/>
        </w:rPr>
        <w:t>.</w:t>
      </w:r>
    </w:p>
    <w:p w14:paraId="699C4F48" w14:textId="3E575AF0" w:rsidR="002C4676" w:rsidRPr="00441A7E" w:rsidRDefault="002C4676" w:rsidP="002C4676">
      <w:pPr>
        <w:pStyle w:val="BodyTextFirstIndent"/>
        <w:rPr>
          <w:szCs w:val="24"/>
        </w:rPr>
      </w:pPr>
      <w:r w:rsidRPr="00441A7E">
        <w:rPr>
          <w:szCs w:val="24"/>
        </w:rPr>
        <w:t>This Agreement sets forth the entire understanding of the parties with respect to the subject matter herein and supersedes all prior agreements, arrangements</w:t>
      </w:r>
      <w:r w:rsidR="00750793" w:rsidRPr="00441A7E">
        <w:rPr>
          <w:szCs w:val="24"/>
        </w:rPr>
        <w:t>,</w:t>
      </w:r>
      <w:r w:rsidRPr="00441A7E">
        <w:rPr>
          <w:szCs w:val="24"/>
        </w:rPr>
        <w:t xml:space="preserve"> and communications, whether oral or written, pertaining to the subject matter hereof.</w:t>
      </w:r>
      <w:r w:rsidR="00E614CB" w:rsidRPr="00441A7E">
        <w:rPr>
          <w:szCs w:val="24"/>
        </w:rPr>
        <w:t xml:space="preserve"> In the event of any conflict between the terms and conditions of this Agreement and the Service Agreement, the terms and conditions of this Agreement shall prevail.</w:t>
      </w:r>
    </w:p>
    <w:p w14:paraId="699C4F49" w14:textId="680D2C75" w:rsidR="002C4676" w:rsidRPr="00441A7E" w:rsidRDefault="002C4676" w:rsidP="002C4676">
      <w:pPr>
        <w:pStyle w:val="Heading1"/>
        <w:keepNext/>
        <w:rPr>
          <w:szCs w:val="24"/>
        </w:rPr>
      </w:pPr>
      <w:r w:rsidRPr="00441A7E">
        <w:rPr>
          <w:b/>
          <w:szCs w:val="24"/>
          <w:u w:val="single"/>
        </w:rPr>
        <w:t>Binding Effect</w:t>
      </w:r>
      <w:r w:rsidRPr="00441A7E">
        <w:rPr>
          <w:b/>
          <w:szCs w:val="24"/>
        </w:rPr>
        <w:t>.</w:t>
      </w:r>
    </w:p>
    <w:p w14:paraId="699C4F4A" w14:textId="7B1A8297" w:rsidR="002C4676" w:rsidRPr="00441A7E" w:rsidRDefault="002C4676" w:rsidP="002C4676">
      <w:pPr>
        <w:pStyle w:val="Heading1"/>
        <w:keepNext/>
        <w:numPr>
          <w:ilvl w:val="0"/>
          <w:numId w:val="0"/>
        </w:numPr>
        <w:ind w:firstLine="720"/>
        <w:rPr>
          <w:szCs w:val="24"/>
        </w:rPr>
      </w:pPr>
      <w:r w:rsidRPr="00441A7E">
        <w:rPr>
          <w:szCs w:val="24"/>
        </w:rPr>
        <w:t xml:space="preserve">The provisions of this Agreement shall be binding upon and shall inure to the benefit of both </w:t>
      </w:r>
      <w:r w:rsidR="00750793" w:rsidRPr="00441A7E">
        <w:rPr>
          <w:szCs w:val="24"/>
        </w:rPr>
        <w:t>p</w:t>
      </w:r>
      <w:r w:rsidRPr="00441A7E">
        <w:rPr>
          <w:szCs w:val="24"/>
        </w:rPr>
        <w:t>arties and their respective successors and assigns.</w:t>
      </w:r>
    </w:p>
    <w:p w14:paraId="699C4F4D" w14:textId="11DC51E0" w:rsidR="002C4676" w:rsidRPr="00441A7E" w:rsidRDefault="002C4676" w:rsidP="002C4676">
      <w:pPr>
        <w:pStyle w:val="Heading1"/>
        <w:rPr>
          <w:szCs w:val="24"/>
        </w:rPr>
      </w:pPr>
      <w:r w:rsidRPr="00441A7E">
        <w:rPr>
          <w:b/>
          <w:szCs w:val="24"/>
          <w:u w:val="single"/>
        </w:rPr>
        <w:t>No Waiver</w:t>
      </w:r>
      <w:r w:rsidRPr="00441A7E">
        <w:rPr>
          <w:b/>
          <w:szCs w:val="24"/>
        </w:rPr>
        <w:t>.</w:t>
      </w:r>
    </w:p>
    <w:p w14:paraId="6DCA04BF" w14:textId="3FD0668C" w:rsidR="00925346" w:rsidRPr="00441A7E" w:rsidRDefault="00925346" w:rsidP="00925346">
      <w:pPr>
        <w:pStyle w:val="Heading1"/>
        <w:numPr>
          <w:ilvl w:val="0"/>
          <w:numId w:val="0"/>
        </w:numPr>
        <w:ind w:firstLine="720"/>
        <w:rPr>
          <w:szCs w:val="24"/>
        </w:rPr>
      </w:pPr>
      <w:r w:rsidRPr="00441A7E">
        <w:rPr>
          <w:szCs w:val="24"/>
        </w:rPr>
        <w:t xml:space="preserve">No change, waiver or discharge of any liability or obligation hereunder on any one or more occasions </w:t>
      </w:r>
      <w:r w:rsidR="00C300C2" w:rsidRPr="00441A7E">
        <w:rPr>
          <w:szCs w:val="24"/>
        </w:rPr>
        <w:t xml:space="preserve">by either party </w:t>
      </w:r>
      <w:r w:rsidRPr="00441A7E">
        <w:rPr>
          <w:szCs w:val="24"/>
        </w:rPr>
        <w:t>shall be deemed a waiver of performance of any continuing or other obligation, or shall prohibit enforcement of any obligation, on any other occasion.</w:t>
      </w:r>
    </w:p>
    <w:p w14:paraId="699C4F4F" w14:textId="77777777" w:rsidR="002C4676" w:rsidRPr="00441A7E" w:rsidRDefault="002C4676" w:rsidP="002C4676">
      <w:pPr>
        <w:pStyle w:val="Heading1"/>
        <w:keepNext/>
        <w:rPr>
          <w:szCs w:val="24"/>
        </w:rPr>
      </w:pPr>
      <w:r w:rsidRPr="00441A7E">
        <w:rPr>
          <w:b/>
          <w:szCs w:val="24"/>
          <w:u w:val="single"/>
        </w:rPr>
        <w:t>Governing Law</w:t>
      </w:r>
      <w:r w:rsidRPr="00441A7E">
        <w:rPr>
          <w:b/>
          <w:bCs/>
          <w:szCs w:val="24"/>
        </w:rPr>
        <w:t>.</w:t>
      </w:r>
    </w:p>
    <w:p w14:paraId="699C4F50" w14:textId="77777777" w:rsidR="002C4676" w:rsidRPr="00441A7E" w:rsidRDefault="002C4676" w:rsidP="002C4676">
      <w:pPr>
        <w:pStyle w:val="BodyTextFirstIndent"/>
        <w:rPr>
          <w:color w:val="000000"/>
          <w:spacing w:val="4"/>
          <w:szCs w:val="24"/>
        </w:rPr>
      </w:pPr>
      <w:r w:rsidRPr="00441A7E">
        <w:rPr>
          <w:color w:val="000000"/>
          <w:spacing w:val="4"/>
          <w:szCs w:val="24"/>
        </w:rPr>
        <w:t xml:space="preserve">This Agreement will be governed by and </w:t>
      </w:r>
      <w:r w:rsidRPr="00441A7E">
        <w:rPr>
          <w:szCs w:val="24"/>
        </w:rPr>
        <w:t>construed</w:t>
      </w:r>
      <w:r w:rsidRPr="00441A7E">
        <w:rPr>
          <w:color w:val="000000"/>
          <w:spacing w:val="4"/>
          <w:szCs w:val="24"/>
        </w:rPr>
        <w:t xml:space="preserve"> in accordance with the laws of the State of Illinois.</w:t>
      </w:r>
    </w:p>
    <w:p w14:paraId="699C4F54" w14:textId="5C6F6EE7" w:rsidR="002C4676" w:rsidRPr="00441A7E" w:rsidRDefault="002C4676" w:rsidP="002C4676">
      <w:pPr>
        <w:pStyle w:val="BodyTextFirstIndent"/>
        <w:rPr>
          <w:color w:val="000000"/>
          <w:spacing w:val="4"/>
          <w:szCs w:val="24"/>
        </w:rPr>
      </w:pPr>
      <w:r w:rsidRPr="00441A7E">
        <w:rPr>
          <w:b/>
          <w:color w:val="000000"/>
          <w:spacing w:val="4"/>
          <w:szCs w:val="24"/>
        </w:rPr>
        <w:t>IN WITNESS WHEREOF</w:t>
      </w:r>
      <w:r w:rsidRPr="00441A7E">
        <w:rPr>
          <w:color w:val="000000"/>
          <w:spacing w:val="4"/>
          <w:szCs w:val="24"/>
        </w:rPr>
        <w:t xml:space="preserve">, the parties </w:t>
      </w:r>
      <w:r w:rsidRPr="00441A7E">
        <w:rPr>
          <w:szCs w:val="24"/>
        </w:rPr>
        <w:t>have</w:t>
      </w:r>
      <w:r w:rsidRPr="00441A7E">
        <w:rPr>
          <w:color w:val="000000"/>
          <w:spacing w:val="4"/>
          <w:szCs w:val="24"/>
        </w:rPr>
        <w:t xml:space="preserve"> executed</w:t>
      </w:r>
      <w:r w:rsidR="00052323" w:rsidRPr="00441A7E">
        <w:rPr>
          <w:color w:val="000000"/>
          <w:spacing w:val="4"/>
          <w:szCs w:val="24"/>
        </w:rPr>
        <w:t xml:space="preserve"> </w:t>
      </w:r>
      <w:r w:rsidRPr="00441A7E">
        <w:rPr>
          <w:color w:val="000000"/>
          <w:spacing w:val="4"/>
          <w:szCs w:val="24"/>
        </w:rPr>
        <w:t>this Business Associate Agreement as of the Effective Date.</w:t>
      </w:r>
    </w:p>
    <w:tbl>
      <w:tblPr>
        <w:tblW w:w="5310" w:type="dxa"/>
        <w:tblInd w:w="3978" w:type="dxa"/>
        <w:tblLayout w:type="fixed"/>
        <w:tblLook w:val="0000" w:firstRow="0" w:lastRow="0" w:firstColumn="0" w:lastColumn="0" w:noHBand="0" w:noVBand="0"/>
      </w:tblPr>
      <w:tblGrid>
        <w:gridCol w:w="5310"/>
      </w:tblGrid>
      <w:tr w:rsidR="002C4676" w:rsidRPr="00441A7E" w14:paraId="699C4F57" w14:textId="77777777" w:rsidTr="00441A7E">
        <w:tc>
          <w:tcPr>
            <w:tcW w:w="5310" w:type="dxa"/>
          </w:tcPr>
          <w:p w14:paraId="699C4F56" w14:textId="77777777" w:rsidR="002C4676" w:rsidRPr="00441A7E" w:rsidRDefault="002C4676" w:rsidP="004631FE">
            <w:pPr>
              <w:rPr>
                <w:color w:val="000000"/>
                <w:spacing w:val="4"/>
                <w:szCs w:val="24"/>
              </w:rPr>
            </w:pPr>
            <w:r w:rsidRPr="00441A7E">
              <w:rPr>
                <w:b/>
                <w:color w:val="000000"/>
                <w:spacing w:val="4"/>
                <w:szCs w:val="24"/>
              </w:rPr>
              <w:t>BUSINESS ASSOCIATE:</w:t>
            </w:r>
          </w:p>
        </w:tc>
      </w:tr>
      <w:tr w:rsidR="002C4676" w:rsidRPr="00441A7E" w14:paraId="699C4F5E" w14:textId="77777777" w:rsidTr="00441A7E">
        <w:tc>
          <w:tcPr>
            <w:tcW w:w="5310" w:type="dxa"/>
          </w:tcPr>
          <w:p w14:paraId="699C4F5A" w14:textId="0A2E51D8" w:rsidR="00C00911" w:rsidRPr="00441A7E" w:rsidRDefault="003A363F" w:rsidP="00E7452E">
            <w:pPr>
              <w:tabs>
                <w:tab w:val="left" w:pos="4122"/>
              </w:tabs>
              <w:rPr>
                <w:noProof/>
                <w:color w:val="000000"/>
                <w:spacing w:val="2"/>
                <w:szCs w:val="24"/>
              </w:rPr>
            </w:pPr>
            <w:r w:rsidRPr="00441A7E">
              <w:rPr>
                <w:noProof/>
                <w:color w:val="000000"/>
                <w:spacing w:val="2"/>
                <w:szCs w:val="24"/>
                <w:highlight w:val="yellow"/>
              </w:rPr>
              <w:t>Insert Busin</w:t>
            </w:r>
            <w:r w:rsidR="000C586C" w:rsidRPr="00441A7E">
              <w:rPr>
                <w:noProof/>
                <w:color w:val="000000"/>
                <w:spacing w:val="2"/>
                <w:szCs w:val="24"/>
                <w:highlight w:val="yellow"/>
              </w:rPr>
              <w:t>e</w:t>
            </w:r>
            <w:r w:rsidRPr="00441A7E">
              <w:rPr>
                <w:noProof/>
                <w:color w:val="000000"/>
                <w:spacing w:val="2"/>
                <w:szCs w:val="24"/>
                <w:highlight w:val="yellow"/>
              </w:rPr>
              <w:t>ss Associate Name</w:t>
            </w:r>
          </w:p>
          <w:p w14:paraId="699C4F5B" w14:textId="77777777" w:rsidR="002C4676" w:rsidRPr="00441A7E" w:rsidRDefault="002C4676" w:rsidP="004631FE">
            <w:pPr>
              <w:tabs>
                <w:tab w:val="left" w:pos="4122"/>
              </w:tabs>
              <w:rPr>
                <w:color w:val="000000"/>
                <w:spacing w:val="4"/>
                <w:szCs w:val="24"/>
                <w:u w:val="single"/>
              </w:rPr>
            </w:pPr>
            <w:proofErr w:type="gramStart"/>
            <w:r w:rsidRPr="00441A7E">
              <w:rPr>
                <w:color w:val="000000"/>
                <w:spacing w:val="4"/>
                <w:szCs w:val="24"/>
              </w:rPr>
              <w:t>By:</w:t>
            </w:r>
            <w:proofErr w:type="gramEnd"/>
            <w:r w:rsidRPr="00441A7E">
              <w:rPr>
                <w:color w:val="000000"/>
                <w:spacing w:val="4"/>
                <w:szCs w:val="24"/>
                <w:u w:val="single"/>
              </w:rPr>
              <w:t xml:space="preserve"> </w:t>
            </w:r>
            <w:r w:rsidRPr="00441A7E">
              <w:rPr>
                <w:color w:val="000000"/>
                <w:spacing w:val="4"/>
                <w:szCs w:val="24"/>
                <w:u w:val="single"/>
              </w:rPr>
              <w:tab/>
            </w:r>
          </w:p>
          <w:p w14:paraId="699C4F5C" w14:textId="11DB6A6F" w:rsidR="002C4676" w:rsidRPr="00441A7E" w:rsidRDefault="002C4676" w:rsidP="004631FE">
            <w:pPr>
              <w:tabs>
                <w:tab w:val="left" w:pos="4122"/>
              </w:tabs>
              <w:rPr>
                <w:color w:val="000000"/>
                <w:spacing w:val="4"/>
                <w:szCs w:val="24"/>
                <w:u w:val="single"/>
              </w:rPr>
            </w:pPr>
            <w:r w:rsidRPr="00441A7E">
              <w:rPr>
                <w:color w:val="000000"/>
                <w:spacing w:val="4"/>
                <w:szCs w:val="24"/>
              </w:rPr>
              <w:t>Name:</w:t>
            </w:r>
            <w:r w:rsidR="00BA5E45">
              <w:rPr>
                <w:color w:val="000000"/>
                <w:spacing w:val="4"/>
                <w:szCs w:val="24"/>
              </w:rPr>
              <w:t xml:space="preserve"> </w:t>
            </w:r>
            <w:r w:rsidRPr="00441A7E">
              <w:rPr>
                <w:color w:val="000000"/>
                <w:spacing w:val="4"/>
                <w:szCs w:val="24"/>
                <w:u w:val="single"/>
              </w:rPr>
              <w:tab/>
            </w:r>
          </w:p>
          <w:p w14:paraId="699C4F5D" w14:textId="39FE6B0F" w:rsidR="002C4676" w:rsidRPr="00441A7E" w:rsidRDefault="002C4676" w:rsidP="004631FE">
            <w:pPr>
              <w:tabs>
                <w:tab w:val="left" w:pos="4122"/>
              </w:tabs>
              <w:rPr>
                <w:color w:val="000000"/>
                <w:spacing w:val="4"/>
                <w:szCs w:val="24"/>
                <w:u w:val="single"/>
              </w:rPr>
            </w:pPr>
            <w:r w:rsidRPr="00441A7E">
              <w:rPr>
                <w:color w:val="000000"/>
                <w:spacing w:val="4"/>
                <w:szCs w:val="24"/>
              </w:rPr>
              <w:t xml:space="preserve">Title: </w:t>
            </w:r>
            <w:r w:rsidRPr="00441A7E">
              <w:rPr>
                <w:color w:val="000000"/>
                <w:spacing w:val="4"/>
                <w:szCs w:val="24"/>
                <w:u w:val="single"/>
              </w:rPr>
              <w:tab/>
            </w:r>
          </w:p>
        </w:tc>
      </w:tr>
      <w:tr w:rsidR="002C4676" w:rsidRPr="00441A7E" w14:paraId="699C4F6A" w14:textId="77777777" w:rsidTr="00441A7E">
        <w:tc>
          <w:tcPr>
            <w:tcW w:w="5310" w:type="dxa"/>
          </w:tcPr>
          <w:p w14:paraId="699C4F63" w14:textId="77777777" w:rsidR="002C4676" w:rsidRPr="00441A7E" w:rsidRDefault="002C4676" w:rsidP="004631FE">
            <w:pPr>
              <w:tabs>
                <w:tab w:val="left" w:pos="4122"/>
              </w:tabs>
              <w:rPr>
                <w:b/>
                <w:color w:val="000000"/>
                <w:spacing w:val="4"/>
                <w:szCs w:val="24"/>
              </w:rPr>
            </w:pPr>
          </w:p>
          <w:p w14:paraId="699C4F64" w14:textId="77777777" w:rsidR="002C4676" w:rsidRPr="00441A7E" w:rsidRDefault="002C4676" w:rsidP="004163C3">
            <w:pPr>
              <w:tabs>
                <w:tab w:val="left" w:pos="4122"/>
              </w:tabs>
              <w:jc w:val="left"/>
              <w:rPr>
                <w:b/>
                <w:color w:val="000000"/>
                <w:spacing w:val="4"/>
                <w:szCs w:val="24"/>
              </w:rPr>
            </w:pPr>
            <w:r w:rsidRPr="00441A7E">
              <w:rPr>
                <w:b/>
                <w:color w:val="000000"/>
                <w:spacing w:val="4"/>
                <w:szCs w:val="24"/>
              </w:rPr>
              <w:t>COVERED ENTITY:</w:t>
            </w:r>
          </w:p>
          <w:p w14:paraId="6513394B" w14:textId="2D89E184" w:rsidR="00441A7E" w:rsidRDefault="003A363F" w:rsidP="004631FE">
            <w:pPr>
              <w:tabs>
                <w:tab w:val="left" w:pos="4122"/>
              </w:tabs>
              <w:rPr>
                <w:spacing w:val="2"/>
                <w:szCs w:val="24"/>
              </w:rPr>
            </w:pPr>
            <w:r w:rsidRPr="00441A7E">
              <w:rPr>
                <w:color w:val="000000"/>
                <w:spacing w:val="2"/>
                <w:szCs w:val="24"/>
              </w:rPr>
              <w:t>Arthur J. Gallagher &amp; Co. as Plan Sponsor of the Arthur J. Gallagher &amp; Co. Employee’s Self-Funded Medical/Dental Plan and Insured Benefits</w:t>
            </w:r>
            <w:r w:rsidRPr="00441A7E">
              <w:rPr>
                <w:spacing w:val="2"/>
                <w:szCs w:val="24"/>
              </w:rPr>
              <w:t xml:space="preserve"> </w:t>
            </w:r>
          </w:p>
          <w:p w14:paraId="699C4F66" w14:textId="61CCF808" w:rsidR="002C4676" w:rsidRPr="00441A7E" w:rsidRDefault="002C4676" w:rsidP="004631FE">
            <w:pPr>
              <w:tabs>
                <w:tab w:val="left" w:pos="4122"/>
              </w:tabs>
              <w:rPr>
                <w:color w:val="000000"/>
                <w:spacing w:val="4"/>
                <w:szCs w:val="24"/>
                <w:u w:val="single"/>
              </w:rPr>
            </w:pPr>
            <w:proofErr w:type="gramStart"/>
            <w:r w:rsidRPr="00441A7E">
              <w:rPr>
                <w:color w:val="000000"/>
                <w:spacing w:val="4"/>
                <w:szCs w:val="24"/>
              </w:rPr>
              <w:t>By:</w:t>
            </w:r>
            <w:proofErr w:type="gramEnd"/>
            <w:r w:rsidRPr="00441A7E">
              <w:rPr>
                <w:color w:val="000000"/>
                <w:spacing w:val="4"/>
                <w:szCs w:val="24"/>
              </w:rPr>
              <w:t xml:space="preserve"> </w:t>
            </w:r>
            <w:r w:rsidRPr="00441A7E">
              <w:rPr>
                <w:color w:val="000000"/>
                <w:spacing w:val="4"/>
                <w:szCs w:val="24"/>
                <w:u w:val="single"/>
              </w:rPr>
              <w:tab/>
            </w:r>
          </w:p>
          <w:p w14:paraId="699C4F67" w14:textId="368BB4F5" w:rsidR="002C4676" w:rsidRPr="00441A7E" w:rsidRDefault="002C4676" w:rsidP="004631FE">
            <w:pPr>
              <w:tabs>
                <w:tab w:val="left" w:pos="4122"/>
              </w:tabs>
              <w:rPr>
                <w:color w:val="000000"/>
                <w:spacing w:val="4"/>
                <w:szCs w:val="24"/>
                <w:u w:val="single"/>
              </w:rPr>
            </w:pPr>
            <w:r w:rsidRPr="00441A7E">
              <w:rPr>
                <w:color w:val="000000"/>
                <w:spacing w:val="4"/>
                <w:szCs w:val="24"/>
              </w:rPr>
              <w:t>Name:</w:t>
            </w:r>
            <w:r w:rsidR="00BA5E45">
              <w:rPr>
                <w:color w:val="000000"/>
                <w:spacing w:val="4"/>
                <w:szCs w:val="24"/>
              </w:rPr>
              <w:t xml:space="preserve"> </w:t>
            </w:r>
            <w:r w:rsidRPr="00441A7E">
              <w:rPr>
                <w:color w:val="000000"/>
                <w:spacing w:val="4"/>
                <w:szCs w:val="24"/>
                <w:u w:val="single"/>
              </w:rPr>
              <w:tab/>
            </w:r>
          </w:p>
          <w:p w14:paraId="699C4F69" w14:textId="736154DB" w:rsidR="002C4676" w:rsidRPr="00441A7E" w:rsidRDefault="002C4676" w:rsidP="00441A7E">
            <w:pPr>
              <w:tabs>
                <w:tab w:val="left" w:pos="4122"/>
              </w:tabs>
              <w:rPr>
                <w:color w:val="000000"/>
                <w:spacing w:val="4"/>
                <w:szCs w:val="24"/>
              </w:rPr>
            </w:pPr>
            <w:r w:rsidRPr="00441A7E">
              <w:rPr>
                <w:color w:val="000000"/>
                <w:spacing w:val="4"/>
                <w:szCs w:val="24"/>
              </w:rPr>
              <w:t xml:space="preserve">Title: </w:t>
            </w:r>
            <w:r w:rsidRPr="00441A7E">
              <w:rPr>
                <w:color w:val="000000"/>
                <w:spacing w:val="4"/>
                <w:szCs w:val="24"/>
                <w:u w:val="single"/>
              </w:rPr>
              <w:tab/>
            </w:r>
          </w:p>
        </w:tc>
      </w:tr>
    </w:tbl>
    <w:p w14:paraId="699C4F6C" w14:textId="77777777" w:rsidR="000C7021" w:rsidRPr="00441A7E" w:rsidRDefault="000C7021">
      <w:pPr>
        <w:rPr>
          <w:szCs w:val="24"/>
        </w:rPr>
      </w:pPr>
    </w:p>
    <w:sectPr w:rsidR="000C7021" w:rsidRPr="00441A7E" w:rsidSect="004631FE">
      <w:footerReference w:type="default" r:id="rId13"/>
      <w:footerReference w:type="first" r:id="rId14"/>
      <w:pgSz w:w="12240" w:h="15840"/>
      <w:pgMar w:top="1440" w:right="1584" w:bottom="1800"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ABB9" w14:textId="77777777" w:rsidR="004B03EB" w:rsidRDefault="004B03EB" w:rsidP="00337B22">
      <w:r>
        <w:separator/>
      </w:r>
    </w:p>
  </w:endnote>
  <w:endnote w:type="continuationSeparator" w:id="0">
    <w:p w14:paraId="1B0659CB" w14:textId="77777777" w:rsidR="004B03EB" w:rsidRDefault="004B03EB" w:rsidP="0033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4F71" w14:textId="77777777" w:rsidR="004631FE" w:rsidRDefault="004631FE" w:rsidP="004631FE">
    <w:pPr>
      <w:pStyle w:val="footerinfo"/>
      <w:jc w:val="left"/>
    </w:pPr>
  </w:p>
  <w:p w14:paraId="699C4F72" w14:textId="77777777" w:rsidR="004631FE" w:rsidRDefault="004631FE" w:rsidP="004631FE">
    <w:pPr>
      <w:pStyle w:val="footerinfo"/>
      <w:jc w:val="left"/>
    </w:pPr>
  </w:p>
  <w:p w14:paraId="699C4F75" w14:textId="52FAC5A7" w:rsidR="004631FE" w:rsidRPr="00821598" w:rsidRDefault="004631FE" w:rsidP="004631FE">
    <w:pPr>
      <w:pStyle w:val="footerinfo"/>
      <w:jc w:val="center"/>
      <w:rPr>
        <w:rStyle w:val="PageNumber"/>
        <w:sz w:val="18"/>
        <w:szCs w:val="18"/>
      </w:rPr>
    </w:pPr>
    <w:r w:rsidRPr="00821598">
      <w:rPr>
        <w:rStyle w:val="PageNumber"/>
        <w:sz w:val="18"/>
        <w:szCs w:val="18"/>
      </w:rPr>
      <w:t xml:space="preserve">Page </w:t>
    </w:r>
    <w:r w:rsidR="00F95DBB" w:rsidRPr="00821598">
      <w:rPr>
        <w:rStyle w:val="PageNumber"/>
        <w:sz w:val="18"/>
        <w:szCs w:val="18"/>
      </w:rPr>
      <w:fldChar w:fldCharType="begin"/>
    </w:r>
    <w:r w:rsidRPr="00821598">
      <w:rPr>
        <w:rStyle w:val="PageNumber"/>
        <w:sz w:val="18"/>
        <w:szCs w:val="18"/>
      </w:rPr>
      <w:instrText xml:space="preserve"> PAGE </w:instrText>
    </w:r>
    <w:r w:rsidR="00F95DBB" w:rsidRPr="00821598">
      <w:rPr>
        <w:rStyle w:val="PageNumber"/>
        <w:sz w:val="18"/>
        <w:szCs w:val="18"/>
      </w:rPr>
      <w:fldChar w:fldCharType="separate"/>
    </w:r>
    <w:r w:rsidR="00E7452E">
      <w:rPr>
        <w:rStyle w:val="PageNumber"/>
        <w:noProof/>
        <w:sz w:val="18"/>
        <w:szCs w:val="18"/>
      </w:rPr>
      <w:t>8</w:t>
    </w:r>
    <w:r w:rsidR="00F95DBB" w:rsidRPr="00821598">
      <w:rPr>
        <w:rStyle w:val="PageNumber"/>
        <w:sz w:val="18"/>
        <w:szCs w:val="18"/>
      </w:rPr>
      <w:fldChar w:fldCharType="end"/>
    </w:r>
    <w:r w:rsidRPr="00821598">
      <w:rPr>
        <w:rStyle w:val="PageNumber"/>
        <w:sz w:val="18"/>
        <w:szCs w:val="18"/>
      </w:rPr>
      <w:t xml:space="preserve"> of </w:t>
    </w:r>
    <w:r w:rsidR="00F95DBB" w:rsidRPr="00821598">
      <w:rPr>
        <w:rStyle w:val="PageNumber"/>
        <w:sz w:val="18"/>
        <w:szCs w:val="18"/>
      </w:rPr>
      <w:fldChar w:fldCharType="begin"/>
    </w:r>
    <w:r w:rsidRPr="00821598">
      <w:rPr>
        <w:rStyle w:val="PageNumber"/>
        <w:sz w:val="18"/>
        <w:szCs w:val="18"/>
      </w:rPr>
      <w:instrText xml:space="preserve"> NUMPAGES </w:instrText>
    </w:r>
    <w:r w:rsidR="00F95DBB" w:rsidRPr="00821598">
      <w:rPr>
        <w:rStyle w:val="PageNumber"/>
        <w:sz w:val="18"/>
        <w:szCs w:val="18"/>
      </w:rPr>
      <w:fldChar w:fldCharType="separate"/>
    </w:r>
    <w:r w:rsidR="00E7452E">
      <w:rPr>
        <w:rStyle w:val="PageNumber"/>
        <w:noProof/>
        <w:sz w:val="18"/>
        <w:szCs w:val="18"/>
      </w:rPr>
      <w:t>8</w:t>
    </w:r>
    <w:r w:rsidR="00F95DBB" w:rsidRPr="00821598">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F908" w14:textId="65329D57" w:rsidR="000C586C" w:rsidRPr="000C586C" w:rsidRDefault="000C586C">
    <w:pPr>
      <w:pStyle w:val="Footer"/>
      <w:rPr>
        <w:sz w:val="20"/>
      </w:rPr>
    </w:pPr>
    <w:r w:rsidRPr="000C586C">
      <w:rPr>
        <w:sz w:val="20"/>
      </w:rPr>
      <w:t>Business Associate Agreement – Gallagher as Covered Entity</w:t>
    </w:r>
    <w:r w:rsidR="00E44CFC">
      <w:rPr>
        <w:sz w:val="20"/>
      </w:rPr>
      <w:t xml:space="preserve"> 250</w:t>
    </w:r>
    <w:r w:rsidR="006C6BA7">
      <w:rPr>
        <w:sz w:val="20"/>
      </w:rPr>
      <w:t>81</w:t>
    </w:r>
    <w:r w:rsidR="004A196B">
      <w:rPr>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F08E" w14:textId="77777777" w:rsidR="004B03EB" w:rsidRDefault="004B03EB" w:rsidP="00337B22">
      <w:r>
        <w:separator/>
      </w:r>
    </w:p>
  </w:footnote>
  <w:footnote w:type="continuationSeparator" w:id="0">
    <w:p w14:paraId="06389795" w14:textId="77777777" w:rsidR="004B03EB" w:rsidRDefault="004B03EB" w:rsidP="00337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9FA"/>
    <w:multiLevelType w:val="hybridMultilevel"/>
    <w:tmpl w:val="8AA6A3FE"/>
    <w:lvl w:ilvl="0" w:tplc="F880FC10">
      <w:start w:val="1"/>
      <w:numFmt w:val="lowerLetter"/>
      <w:lvlText w:val="%1)"/>
      <w:lvlJc w:val="left"/>
      <w:pPr>
        <w:ind w:left="720" w:hanging="360"/>
      </w:pPr>
    </w:lvl>
    <w:lvl w:ilvl="1" w:tplc="82C42BCE">
      <w:start w:val="1"/>
      <w:numFmt w:val="lowerLetter"/>
      <w:lvlText w:val="%2)"/>
      <w:lvlJc w:val="left"/>
      <w:pPr>
        <w:ind w:left="720" w:hanging="360"/>
      </w:pPr>
    </w:lvl>
    <w:lvl w:ilvl="2" w:tplc="E84EC036">
      <w:start w:val="1"/>
      <w:numFmt w:val="lowerLetter"/>
      <w:lvlText w:val="%3)"/>
      <w:lvlJc w:val="left"/>
      <w:pPr>
        <w:ind w:left="720" w:hanging="360"/>
      </w:pPr>
    </w:lvl>
    <w:lvl w:ilvl="3" w:tplc="4FD88354">
      <w:start w:val="1"/>
      <w:numFmt w:val="lowerLetter"/>
      <w:lvlText w:val="%4)"/>
      <w:lvlJc w:val="left"/>
      <w:pPr>
        <w:ind w:left="720" w:hanging="360"/>
      </w:pPr>
    </w:lvl>
    <w:lvl w:ilvl="4" w:tplc="AC0CC8E4">
      <w:start w:val="1"/>
      <w:numFmt w:val="lowerLetter"/>
      <w:lvlText w:val="%5)"/>
      <w:lvlJc w:val="left"/>
      <w:pPr>
        <w:ind w:left="720" w:hanging="360"/>
      </w:pPr>
    </w:lvl>
    <w:lvl w:ilvl="5" w:tplc="7AEA01EC">
      <w:start w:val="1"/>
      <w:numFmt w:val="lowerLetter"/>
      <w:lvlText w:val="%6)"/>
      <w:lvlJc w:val="left"/>
      <w:pPr>
        <w:ind w:left="720" w:hanging="360"/>
      </w:pPr>
    </w:lvl>
    <w:lvl w:ilvl="6" w:tplc="3C46AC9C">
      <w:start w:val="1"/>
      <w:numFmt w:val="lowerLetter"/>
      <w:lvlText w:val="%7)"/>
      <w:lvlJc w:val="left"/>
      <w:pPr>
        <w:ind w:left="720" w:hanging="360"/>
      </w:pPr>
    </w:lvl>
    <w:lvl w:ilvl="7" w:tplc="6A12BD2E">
      <w:start w:val="1"/>
      <w:numFmt w:val="lowerLetter"/>
      <w:lvlText w:val="%8)"/>
      <w:lvlJc w:val="left"/>
      <w:pPr>
        <w:ind w:left="720" w:hanging="360"/>
      </w:pPr>
    </w:lvl>
    <w:lvl w:ilvl="8" w:tplc="2750A00E">
      <w:start w:val="1"/>
      <w:numFmt w:val="lowerLetter"/>
      <w:lvlText w:val="%9)"/>
      <w:lvlJc w:val="left"/>
      <w:pPr>
        <w:ind w:left="720" w:hanging="360"/>
      </w:pPr>
    </w:lvl>
  </w:abstractNum>
  <w:abstractNum w:abstractNumId="1" w15:restartNumberingAfterBreak="0">
    <w:nsid w:val="1B095BF8"/>
    <w:multiLevelType w:val="multilevel"/>
    <w:tmpl w:val="581CAD1C"/>
    <w:lvl w:ilvl="0">
      <w:start w:val="1"/>
      <w:numFmt w:val="decimal"/>
      <w:pStyle w:val="Heading1"/>
      <w:lvlText w:val="%1."/>
      <w:lvlJc w:val="left"/>
      <w:pPr>
        <w:tabs>
          <w:tab w:val="num" w:pos="0"/>
        </w:tabs>
        <w:ind w:left="0" w:firstLine="720"/>
      </w:pPr>
      <w:rPr>
        <w:rFonts w:ascii="Times New Roman" w:hAnsi="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1B536870"/>
    <w:multiLevelType w:val="hybridMultilevel"/>
    <w:tmpl w:val="D78A5BAE"/>
    <w:lvl w:ilvl="0" w:tplc="89A4B8F0">
      <w:start w:val="1"/>
      <w:numFmt w:val="lowerLetter"/>
      <w:lvlText w:val="%1)"/>
      <w:lvlJc w:val="left"/>
      <w:pPr>
        <w:ind w:left="720" w:hanging="360"/>
      </w:pPr>
    </w:lvl>
    <w:lvl w:ilvl="1" w:tplc="504CEE1E">
      <w:start w:val="1"/>
      <w:numFmt w:val="lowerLetter"/>
      <w:lvlText w:val="%2)"/>
      <w:lvlJc w:val="left"/>
      <w:pPr>
        <w:ind w:left="720" w:hanging="360"/>
      </w:pPr>
    </w:lvl>
    <w:lvl w:ilvl="2" w:tplc="B48AAE2C">
      <w:start w:val="1"/>
      <w:numFmt w:val="lowerLetter"/>
      <w:lvlText w:val="%3)"/>
      <w:lvlJc w:val="left"/>
      <w:pPr>
        <w:ind w:left="720" w:hanging="360"/>
      </w:pPr>
    </w:lvl>
    <w:lvl w:ilvl="3" w:tplc="4ADAE86C">
      <w:start w:val="1"/>
      <w:numFmt w:val="lowerLetter"/>
      <w:lvlText w:val="%4)"/>
      <w:lvlJc w:val="left"/>
      <w:pPr>
        <w:ind w:left="720" w:hanging="360"/>
      </w:pPr>
    </w:lvl>
    <w:lvl w:ilvl="4" w:tplc="2716F586">
      <w:start w:val="1"/>
      <w:numFmt w:val="lowerLetter"/>
      <w:lvlText w:val="%5)"/>
      <w:lvlJc w:val="left"/>
      <w:pPr>
        <w:ind w:left="720" w:hanging="360"/>
      </w:pPr>
    </w:lvl>
    <w:lvl w:ilvl="5" w:tplc="CE0AFD44">
      <w:start w:val="1"/>
      <w:numFmt w:val="lowerLetter"/>
      <w:lvlText w:val="%6)"/>
      <w:lvlJc w:val="left"/>
      <w:pPr>
        <w:ind w:left="720" w:hanging="360"/>
      </w:pPr>
    </w:lvl>
    <w:lvl w:ilvl="6" w:tplc="CF7EC3D0">
      <w:start w:val="1"/>
      <w:numFmt w:val="lowerLetter"/>
      <w:lvlText w:val="%7)"/>
      <w:lvlJc w:val="left"/>
      <w:pPr>
        <w:ind w:left="720" w:hanging="360"/>
      </w:pPr>
    </w:lvl>
    <w:lvl w:ilvl="7" w:tplc="79E6019E">
      <w:start w:val="1"/>
      <w:numFmt w:val="lowerLetter"/>
      <w:lvlText w:val="%8)"/>
      <w:lvlJc w:val="left"/>
      <w:pPr>
        <w:ind w:left="720" w:hanging="360"/>
      </w:pPr>
    </w:lvl>
    <w:lvl w:ilvl="8" w:tplc="69FC41AC">
      <w:start w:val="1"/>
      <w:numFmt w:val="lowerLetter"/>
      <w:lvlText w:val="%9)"/>
      <w:lvlJc w:val="left"/>
      <w:pPr>
        <w:ind w:left="720" w:hanging="360"/>
      </w:pPr>
    </w:lvl>
  </w:abstractNum>
  <w:abstractNum w:abstractNumId="3" w15:restartNumberingAfterBreak="0">
    <w:nsid w:val="43BF2FB6"/>
    <w:multiLevelType w:val="hybridMultilevel"/>
    <w:tmpl w:val="15BE59EC"/>
    <w:lvl w:ilvl="0" w:tplc="11B25FF8">
      <w:start w:val="1"/>
      <w:numFmt w:val="decimal"/>
      <w:lvlText w:val="%1)"/>
      <w:lvlJc w:val="left"/>
      <w:pPr>
        <w:ind w:left="720" w:hanging="360"/>
      </w:pPr>
    </w:lvl>
    <w:lvl w:ilvl="1" w:tplc="4168AFE2">
      <w:start w:val="1"/>
      <w:numFmt w:val="decimal"/>
      <w:lvlText w:val="%2)"/>
      <w:lvlJc w:val="left"/>
      <w:pPr>
        <w:ind w:left="720" w:hanging="360"/>
      </w:pPr>
    </w:lvl>
    <w:lvl w:ilvl="2" w:tplc="0FC6880C">
      <w:start w:val="1"/>
      <w:numFmt w:val="decimal"/>
      <w:lvlText w:val="%3)"/>
      <w:lvlJc w:val="left"/>
      <w:pPr>
        <w:ind w:left="720" w:hanging="360"/>
      </w:pPr>
    </w:lvl>
    <w:lvl w:ilvl="3" w:tplc="AEF46234">
      <w:start w:val="1"/>
      <w:numFmt w:val="decimal"/>
      <w:lvlText w:val="%4)"/>
      <w:lvlJc w:val="left"/>
      <w:pPr>
        <w:ind w:left="720" w:hanging="360"/>
      </w:pPr>
    </w:lvl>
    <w:lvl w:ilvl="4" w:tplc="F38C0762">
      <w:start w:val="1"/>
      <w:numFmt w:val="decimal"/>
      <w:lvlText w:val="%5)"/>
      <w:lvlJc w:val="left"/>
      <w:pPr>
        <w:ind w:left="720" w:hanging="360"/>
      </w:pPr>
    </w:lvl>
    <w:lvl w:ilvl="5" w:tplc="9F145818">
      <w:start w:val="1"/>
      <w:numFmt w:val="decimal"/>
      <w:lvlText w:val="%6)"/>
      <w:lvlJc w:val="left"/>
      <w:pPr>
        <w:ind w:left="720" w:hanging="360"/>
      </w:pPr>
    </w:lvl>
    <w:lvl w:ilvl="6" w:tplc="0FCA3956">
      <w:start w:val="1"/>
      <w:numFmt w:val="decimal"/>
      <w:lvlText w:val="%7)"/>
      <w:lvlJc w:val="left"/>
      <w:pPr>
        <w:ind w:left="720" w:hanging="360"/>
      </w:pPr>
    </w:lvl>
    <w:lvl w:ilvl="7" w:tplc="12105BDE">
      <w:start w:val="1"/>
      <w:numFmt w:val="decimal"/>
      <w:lvlText w:val="%8)"/>
      <w:lvlJc w:val="left"/>
      <w:pPr>
        <w:ind w:left="720" w:hanging="360"/>
      </w:pPr>
    </w:lvl>
    <w:lvl w:ilvl="8" w:tplc="D44AB794">
      <w:start w:val="1"/>
      <w:numFmt w:val="decimal"/>
      <w:lvlText w:val="%9)"/>
      <w:lvlJc w:val="left"/>
      <w:pPr>
        <w:ind w:left="720" w:hanging="360"/>
      </w:pPr>
    </w:lvl>
  </w:abstractNum>
  <w:abstractNum w:abstractNumId="4" w15:restartNumberingAfterBreak="0">
    <w:nsid w:val="616A65D1"/>
    <w:multiLevelType w:val="hybridMultilevel"/>
    <w:tmpl w:val="A012445A"/>
    <w:lvl w:ilvl="0" w:tplc="AB0A2E86">
      <w:start w:val="1"/>
      <w:numFmt w:val="lowerLetter"/>
      <w:lvlText w:val="%1)"/>
      <w:lvlJc w:val="left"/>
      <w:pPr>
        <w:ind w:left="720" w:hanging="360"/>
      </w:pPr>
    </w:lvl>
    <w:lvl w:ilvl="1" w:tplc="4F54AE28">
      <w:start w:val="1"/>
      <w:numFmt w:val="lowerLetter"/>
      <w:lvlText w:val="%2)"/>
      <w:lvlJc w:val="left"/>
      <w:pPr>
        <w:ind w:left="720" w:hanging="360"/>
      </w:pPr>
    </w:lvl>
    <w:lvl w:ilvl="2" w:tplc="C38A19E2">
      <w:start w:val="1"/>
      <w:numFmt w:val="lowerLetter"/>
      <w:lvlText w:val="%3)"/>
      <w:lvlJc w:val="left"/>
      <w:pPr>
        <w:ind w:left="720" w:hanging="360"/>
      </w:pPr>
    </w:lvl>
    <w:lvl w:ilvl="3" w:tplc="353E10EE">
      <w:start w:val="1"/>
      <w:numFmt w:val="lowerLetter"/>
      <w:lvlText w:val="%4)"/>
      <w:lvlJc w:val="left"/>
      <w:pPr>
        <w:ind w:left="720" w:hanging="360"/>
      </w:pPr>
    </w:lvl>
    <w:lvl w:ilvl="4" w:tplc="C91CD562">
      <w:start w:val="1"/>
      <w:numFmt w:val="lowerLetter"/>
      <w:lvlText w:val="%5)"/>
      <w:lvlJc w:val="left"/>
      <w:pPr>
        <w:ind w:left="720" w:hanging="360"/>
      </w:pPr>
    </w:lvl>
    <w:lvl w:ilvl="5" w:tplc="A2426C1C">
      <w:start w:val="1"/>
      <w:numFmt w:val="lowerLetter"/>
      <w:lvlText w:val="%6)"/>
      <w:lvlJc w:val="left"/>
      <w:pPr>
        <w:ind w:left="720" w:hanging="360"/>
      </w:pPr>
    </w:lvl>
    <w:lvl w:ilvl="6" w:tplc="DBC6E7BA">
      <w:start w:val="1"/>
      <w:numFmt w:val="lowerLetter"/>
      <w:lvlText w:val="%7)"/>
      <w:lvlJc w:val="left"/>
      <w:pPr>
        <w:ind w:left="720" w:hanging="360"/>
      </w:pPr>
    </w:lvl>
    <w:lvl w:ilvl="7" w:tplc="4B3CC0B4">
      <w:start w:val="1"/>
      <w:numFmt w:val="lowerLetter"/>
      <w:lvlText w:val="%8)"/>
      <w:lvlJc w:val="left"/>
      <w:pPr>
        <w:ind w:left="720" w:hanging="360"/>
      </w:pPr>
    </w:lvl>
    <w:lvl w:ilvl="8" w:tplc="396AE1C0">
      <w:start w:val="1"/>
      <w:numFmt w:val="lowerLetter"/>
      <w:lvlText w:val="%9)"/>
      <w:lvlJc w:val="left"/>
      <w:pPr>
        <w:ind w:left="720" w:hanging="360"/>
      </w:pPr>
    </w:lvl>
  </w:abstractNum>
  <w:abstractNum w:abstractNumId="5" w15:restartNumberingAfterBreak="0">
    <w:nsid w:val="6D8C6A78"/>
    <w:multiLevelType w:val="hybridMultilevel"/>
    <w:tmpl w:val="9FA4C694"/>
    <w:lvl w:ilvl="0" w:tplc="CEA4F280">
      <w:start w:val="1"/>
      <w:numFmt w:val="lowerLetter"/>
      <w:lvlText w:val="%1)"/>
      <w:lvlJc w:val="left"/>
      <w:pPr>
        <w:ind w:left="720" w:hanging="360"/>
      </w:pPr>
    </w:lvl>
    <w:lvl w:ilvl="1" w:tplc="CB889BA2">
      <w:start w:val="1"/>
      <w:numFmt w:val="lowerLetter"/>
      <w:lvlText w:val="%2)"/>
      <w:lvlJc w:val="left"/>
      <w:pPr>
        <w:ind w:left="720" w:hanging="360"/>
      </w:pPr>
    </w:lvl>
    <w:lvl w:ilvl="2" w:tplc="257A3B8E">
      <w:start w:val="1"/>
      <w:numFmt w:val="lowerLetter"/>
      <w:lvlText w:val="%3)"/>
      <w:lvlJc w:val="left"/>
      <w:pPr>
        <w:ind w:left="720" w:hanging="360"/>
      </w:pPr>
    </w:lvl>
    <w:lvl w:ilvl="3" w:tplc="07246E8C">
      <w:start w:val="1"/>
      <w:numFmt w:val="lowerLetter"/>
      <w:lvlText w:val="%4)"/>
      <w:lvlJc w:val="left"/>
      <w:pPr>
        <w:ind w:left="720" w:hanging="360"/>
      </w:pPr>
    </w:lvl>
    <w:lvl w:ilvl="4" w:tplc="7E64586E">
      <w:start w:val="1"/>
      <w:numFmt w:val="lowerLetter"/>
      <w:lvlText w:val="%5)"/>
      <w:lvlJc w:val="left"/>
      <w:pPr>
        <w:ind w:left="720" w:hanging="360"/>
      </w:pPr>
    </w:lvl>
    <w:lvl w:ilvl="5" w:tplc="F410997E">
      <w:start w:val="1"/>
      <w:numFmt w:val="lowerLetter"/>
      <w:lvlText w:val="%6)"/>
      <w:lvlJc w:val="left"/>
      <w:pPr>
        <w:ind w:left="720" w:hanging="360"/>
      </w:pPr>
    </w:lvl>
    <w:lvl w:ilvl="6" w:tplc="EDB28CF4">
      <w:start w:val="1"/>
      <w:numFmt w:val="lowerLetter"/>
      <w:lvlText w:val="%7)"/>
      <w:lvlJc w:val="left"/>
      <w:pPr>
        <w:ind w:left="720" w:hanging="360"/>
      </w:pPr>
    </w:lvl>
    <w:lvl w:ilvl="7" w:tplc="03AE9300">
      <w:start w:val="1"/>
      <w:numFmt w:val="lowerLetter"/>
      <w:lvlText w:val="%8)"/>
      <w:lvlJc w:val="left"/>
      <w:pPr>
        <w:ind w:left="720" w:hanging="360"/>
      </w:pPr>
    </w:lvl>
    <w:lvl w:ilvl="8" w:tplc="029206A8">
      <w:start w:val="1"/>
      <w:numFmt w:val="lowerLetter"/>
      <w:lvlText w:val="%9)"/>
      <w:lvlJc w:val="left"/>
      <w:pPr>
        <w:ind w:left="720" w:hanging="360"/>
      </w:pPr>
    </w:lvl>
  </w:abstractNum>
  <w:num w:numId="1" w16cid:durableId="382797469">
    <w:abstractNumId w:val="1"/>
  </w:num>
  <w:num w:numId="2" w16cid:durableId="1874884646">
    <w:abstractNumId w:val="5"/>
  </w:num>
  <w:num w:numId="3" w16cid:durableId="1965036735">
    <w:abstractNumId w:val="0"/>
  </w:num>
  <w:num w:numId="4" w16cid:durableId="1716193229">
    <w:abstractNumId w:val="2"/>
  </w:num>
  <w:num w:numId="5" w16cid:durableId="258561250">
    <w:abstractNumId w:val="3"/>
  </w:num>
  <w:num w:numId="6" w16cid:durableId="2140760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76"/>
    <w:rsid w:val="0005201B"/>
    <w:rsid w:val="00052323"/>
    <w:rsid w:val="00067FAF"/>
    <w:rsid w:val="000B45E1"/>
    <w:rsid w:val="000C31B8"/>
    <w:rsid w:val="000C586C"/>
    <w:rsid w:val="000C660B"/>
    <w:rsid w:val="000C7021"/>
    <w:rsid w:val="000E7DC3"/>
    <w:rsid w:val="000F7C44"/>
    <w:rsid w:val="001251F8"/>
    <w:rsid w:val="001318BC"/>
    <w:rsid w:val="00143E27"/>
    <w:rsid w:val="001458B9"/>
    <w:rsid w:val="0015465B"/>
    <w:rsid w:val="00197BD6"/>
    <w:rsid w:val="001A5D40"/>
    <w:rsid w:val="001B79C3"/>
    <w:rsid w:val="001D5E69"/>
    <w:rsid w:val="00226C3F"/>
    <w:rsid w:val="00241B5A"/>
    <w:rsid w:val="00255E28"/>
    <w:rsid w:val="002B2EF7"/>
    <w:rsid w:val="002B68F0"/>
    <w:rsid w:val="002C4676"/>
    <w:rsid w:val="002C6E2E"/>
    <w:rsid w:val="002D02AE"/>
    <w:rsid w:val="002D7A1D"/>
    <w:rsid w:val="002E3766"/>
    <w:rsid w:val="002E6A12"/>
    <w:rsid w:val="002F3DE8"/>
    <w:rsid w:val="00317359"/>
    <w:rsid w:val="00337B22"/>
    <w:rsid w:val="003454D6"/>
    <w:rsid w:val="00355905"/>
    <w:rsid w:val="003669AA"/>
    <w:rsid w:val="0037224E"/>
    <w:rsid w:val="003774DF"/>
    <w:rsid w:val="003A363F"/>
    <w:rsid w:val="004163C3"/>
    <w:rsid w:val="00431F4C"/>
    <w:rsid w:val="00441A7E"/>
    <w:rsid w:val="004631FE"/>
    <w:rsid w:val="004808A4"/>
    <w:rsid w:val="00494909"/>
    <w:rsid w:val="004A196B"/>
    <w:rsid w:val="004A2A89"/>
    <w:rsid w:val="004B03EB"/>
    <w:rsid w:val="004B5B24"/>
    <w:rsid w:val="004B6AC8"/>
    <w:rsid w:val="004C482B"/>
    <w:rsid w:val="004D27A8"/>
    <w:rsid w:val="004E1A25"/>
    <w:rsid w:val="004F53CB"/>
    <w:rsid w:val="00515CCA"/>
    <w:rsid w:val="005346AA"/>
    <w:rsid w:val="00542079"/>
    <w:rsid w:val="00545225"/>
    <w:rsid w:val="005458D9"/>
    <w:rsid w:val="00596EDF"/>
    <w:rsid w:val="005B0996"/>
    <w:rsid w:val="005B5AA7"/>
    <w:rsid w:val="005B62FA"/>
    <w:rsid w:val="005F2B0A"/>
    <w:rsid w:val="006066FF"/>
    <w:rsid w:val="00672D2D"/>
    <w:rsid w:val="006850B9"/>
    <w:rsid w:val="006A5139"/>
    <w:rsid w:val="006A6B75"/>
    <w:rsid w:val="006C6BA7"/>
    <w:rsid w:val="006D774C"/>
    <w:rsid w:val="006F5AA6"/>
    <w:rsid w:val="00750793"/>
    <w:rsid w:val="00752D39"/>
    <w:rsid w:val="0077073B"/>
    <w:rsid w:val="00770FC8"/>
    <w:rsid w:val="007C259F"/>
    <w:rsid w:val="007D1DB0"/>
    <w:rsid w:val="007E2CF5"/>
    <w:rsid w:val="007E7F47"/>
    <w:rsid w:val="00814FE8"/>
    <w:rsid w:val="00817E2A"/>
    <w:rsid w:val="00817E50"/>
    <w:rsid w:val="00843A4E"/>
    <w:rsid w:val="008737BA"/>
    <w:rsid w:val="008B2BA4"/>
    <w:rsid w:val="008C44F9"/>
    <w:rsid w:val="008E0517"/>
    <w:rsid w:val="008F0B14"/>
    <w:rsid w:val="0090768C"/>
    <w:rsid w:val="00925346"/>
    <w:rsid w:val="00937653"/>
    <w:rsid w:val="00991094"/>
    <w:rsid w:val="009976C8"/>
    <w:rsid w:val="009A7DAF"/>
    <w:rsid w:val="009D24D3"/>
    <w:rsid w:val="009F02B2"/>
    <w:rsid w:val="009F0775"/>
    <w:rsid w:val="00A225C2"/>
    <w:rsid w:val="00A27CAD"/>
    <w:rsid w:val="00A56BCB"/>
    <w:rsid w:val="00AF4A1B"/>
    <w:rsid w:val="00B00C17"/>
    <w:rsid w:val="00B13535"/>
    <w:rsid w:val="00B23859"/>
    <w:rsid w:val="00B23BEF"/>
    <w:rsid w:val="00B52353"/>
    <w:rsid w:val="00B63F54"/>
    <w:rsid w:val="00B726B3"/>
    <w:rsid w:val="00B75641"/>
    <w:rsid w:val="00B94149"/>
    <w:rsid w:val="00B95D0C"/>
    <w:rsid w:val="00BA5E45"/>
    <w:rsid w:val="00BE0045"/>
    <w:rsid w:val="00C00911"/>
    <w:rsid w:val="00C145D8"/>
    <w:rsid w:val="00C300C2"/>
    <w:rsid w:val="00C4563F"/>
    <w:rsid w:val="00C934AD"/>
    <w:rsid w:val="00C94808"/>
    <w:rsid w:val="00CB3BDB"/>
    <w:rsid w:val="00CD56BC"/>
    <w:rsid w:val="00D12CB4"/>
    <w:rsid w:val="00D31E27"/>
    <w:rsid w:val="00D32C1D"/>
    <w:rsid w:val="00D41795"/>
    <w:rsid w:val="00D701F4"/>
    <w:rsid w:val="00D7418E"/>
    <w:rsid w:val="00DD3D77"/>
    <w:rsid w:val="00E41E25"/>
    <w:rsid w:val="00E44CFC"/>
    <w:rsid w:val="00E57594"/>
    <w:rsid w:val="00E614CB"/>
    <w:rsid w:val="00E65533"/>
    <w:rsid w:val="00E73148"/>
    <w:rsid w:val="00E7452E"/>
    <w:rsid w:val="00E769D1"/>
    <w:rsid w:val="00E8036D"/>
    <w:rsid w:val="00EA126E"/>
    <w:rsid w:val="00EA6D39"/>
    <w:rsid w:val="00EC63C5"/>
    <w:rsid w:val="00ED37C3"/>
    <w:rsid w:val="00EE267A"/>
    <w:rsid w:val="00EE2D8D"/>
    <w:rsid w:val="00EE2F0D"/>
    <w:rsid w:val="00F05F81"/>
    <w:rsid w:val="00F57989"/>
    <w:rsid w:val="00F62869"/>
    <w:rsid w:val="00F95DBB"/>
    <w:rsid w:val="00FE7C1D"/>
    <w:rsid w:val="00FF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4EEC"/>
  <w15:docId w15:val="{DBE56BB3-20B8-4E59-BE09-4A7344CA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76"/>
    <w:pPr>
      <w:jc w:val="both"/>
    </w:pPr>
    <w:rPr>
      <w:rFonts w:eastAsia="Times New Roman"/>
      <w:sz w:val="24"/>
      <w:szCs w:val="20"/>
    </w:rPr>
  </w:style>
  <w:style w:type="paragraph" w:styleId="Heading1">
    <w:name w:val="heading 1"/>
    <w:basedOn w:val="Normal"/>
    <w:next w:val="Normal"/>
    <w:link w:val="Heading1Char"/>
    <w:qFormat/>
    <w:rsid w:val="002C4676"/>
    <w:pPr>
      <w:numPr>
        <w:numId w:val="1"/>
      </w:numPr>
      <w:spacing w:after="240"/>
      <w:outlineLvl w:val="0"/>
    </w:pPr>
  </w:style>
  <w:style w:type="paragraph" w:styleId="Heading2">
    <w:name w:val="heading 2"/>
    <w:basedOn w:val="Normal"/>
    <w:next w:val="Normal"/>
    <w:link w:val="Heading2Char"/>
    <w:qFormat/>
    <w:rsid w:val="002C4676"/>
    <w:pPr>
      <w:numPr>
        <w:ilvl w:val="1"/>
        <w:numId w:val="1"/>
      </w:numPr>
      <w:spacing w:after="240"/>
      <w:outlineLvl w:val="1"/>
    </w:pPr>
  </w:style>
  <w:style w:type="paragraph" w:styleId="Heading3">
    <w:name w:val="heading 3"/>
    <w:basedOn w:val="Normal"/>
    <w:next w:val="Normal"/>
    <w:link w:val="Heading3Char"/>
    <w:qFormat/>
    <w:rsid w:val="002C4676"/>
    <w:pPr>
      <w:numPr>
        <w:ilvl w:val="2"/>
        <w:numId w:val="1"/>
      </w:numPr>
      <w:spacing w:after="240"/>
      <w:outlineLvl w:val="2"/>
    </w:p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parapoint,¶"/>
    <w:basedOn w:val="Normal"/>
    <w:next w:val="Normal"/>
    <w:link w:val="Heading4Char"/>
    <w:qFormat/>
    <w:rsid w:val="002C4676"/>
    <w:pPr>
      <w:numPr>
        <w:ilvl w:val="3"/>
        <w:numId w:val="1"/>
      </w:numPr>
      <w:spacing w:after="240"/>
      <w:outlineLvl w:val="3"/>
    </w:pPr>
  </w:style>
  <w:style w:type="paragraph" w:styleId="Heading5">
    <w:name w:val="heading 5"/>
    <w:basedOn w:val="Normal"/>
    <w:next w:val="Normal"/>
    <w:link w:val="Heading5Char"/>
    <w:qFormat/>
    <w:rsid w:val="002C4676"/>
    <w:pPr>
      <w:numPr>
        <w:ilvl w:val="4"/>
        <w:numId w:val="1"/>
      </w:numPr>
      <w:spacing w:after="240"/>
      <w:outlineLvl w:val="4"/>
    </w:pPr>
  </w:style>
  <w:style w:type="paragraph" w:styleId="Heading6">
    <w:name w:val="heading 6"/>
    <w:aliases w:val="5,Blank 2,H6,H6 DO NOT USE,H61,H610,H611,H612,H613,H614,H615,H616,H617,H618,H619,H62,H63,H64,H65,H66,H67,H68,H69,Heading 6  Appendix Y &amp; Z,Heading 6(unused),ITT t6,L1 PIP,Legal Level 1.,Lev 6,Normal diagram,PA Appendix,T,bullet2,h6,sd,sub-dash"/>
    <w:basedOn w:val="Normal"/>
    <w:next w:val="Normal"/>
    <w:link w:val="Heading6Char"/>
    <w:qFormat/>
    <w:rsid w:val="002C4676"/>
    <w:pPr>
      <w:numPr>
        <w:ilvl w:val="5"/>
        <w:numId w:val="1"/>
      </w:numPr>
      <w:spacing w:after="240"/>
      <w:outlineLvl w:val="5"/>
    </w:pPr>
  </w:style>
  <w:style w:type="paragraph" w:styleId="Heading7">
    <w:name w:val="heading 7"/>
    <w:aliases w:val="7,Appendix Major,AppendixTitle Rep,Blank 3,Bulleted list,Caption number (column-wide),H7DO NOT USE,Heading 7(unused),ITT t7,L1 Heading 7,L2 PIP,L7,Legal Level 1.1.,Lev 7,PA Appendix Major,Simple arabic numbers,cnc,h7,letter list,req3"/>
    <w:basedOn w:val="Normal"/>
    <w:next w:val="Normal"/>
    <w:link w:val="Heading7Char"/>
    <w:qFormat/>
    <w:rsid w:val="002C4676"/>
    <w:pPr>
      <w:numPr>
        <w:ilvl w:val="6"/>
        <w:numId w:val="1"/>
      </w:numPr>
      <w:spacing w:after="240"/>
      <w:outlineLvl w:val="6"/>
    </w:pPr>
  </w:style>
  <w:style w:type="paragraph" w:styleId="Heading8">
    <w:name w:val="heading 8"/>
    <w:basedOn w:val="Normal"/>
    <w:next w:val="Normal"/>
    <w:link w:val="Heading8Char"/>
    <w:qFormat/>
    <w:rsid w:val="002C4676"/>
    <w:pPr>
      <w:numPr>
        <w:ilvl w:val="7"/>
        <w:numId w:val="1"/>
      </w:numPr>
      <w:spacing w:after="240"/>
      <w:outlineLvl w:val="7"/>
    </w:pPr>
  </w:style>
  <w:style w:type="paragraph" w:styleId="Heading9">
    <w:name w:val="heading 9"/>
    <w:basedOn w:val="Normal"/>
    <w:next w:val="Normal"/>
    <w:link w:val="Heading9Char"/>
    <w:qFormat/>
    <w:rsid w:val="002C4676"/>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676"/>
    <w:rPr>
      <w:rFonts w:eastAsia="Times New Roman"/>
      <w:sz w:val="24"/>
      <w:szCs w:val="20"/>
    </w:rPr>
  </w:style>
  <w:style w:type="character" w:customStyle="1" w:styleId="Heading2Char">
    <w:name w:val="Heading 2 Char"/>
    <w:basedOn w:val="DefaultParagraphFont"/>
    <w:link w:val="Heading2"/>
    <w:rsid w:val="002C4676"/>
    <w:rPr>
      <w:rFonts w:eastAsia="Times New Roman"/>
      <w:sz w:val="24"/>
      <w:szCs w:val="20"/>
    </w:rPr>
  </w:style>
  <w:style w:type="character" w:customStyle="1" w:styleId="Heading3Char">
    <w:name w:val="Heading 3 Char"/>
    <w:basedOn w:val="DefaultParagraphFont"/>
    <w:link w:val="Heading3"/>
    <w:rsid w:val="002C4676"/>
    <w:rPr>
      <w:rFonts w:eastAsia="Times New Roman"/>
      <w:sz w:val="24"/>
      <w:szCs w:val="20"/>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2C4676"/>
    <w:rPr>
      <w:rFonts w:eastAsia="Times New Roman"/>
      <w:sz w:val="24"/>
      <w:szCs w:val="20"/>
    </w:rPr>
  </w:style>
  <w:style w:type="character" w:customStyle="1" w:styleId="Heading5Char">
    <w:name w:val="Heading 5 Char"/>
    <w:basedOn w:val="DefaultParagraphFont"/>
    <w:link w:val="Heading5"/>
    <w:rsid w:val="002C4676"/>
    <w:rPr>
      <w:rFonts w:eastAsia="Times New Roman"/>
      <w:sz w:val="24"/>
      <w:szCs w:val="20"/>
    </w:rPr>
  </w:style>
  <w:style w:type="character" w:customStyle="1" w:styleId="Heading6Char">
    <w:name w:val="Heading 6 Char"/>
    <w:aliases w:val="5 Char,Blank 2 Char,H6 Char,H6 DO NOT USE Char,H61 Char,H610 Char,H611 Char,H612 Char,H613 Char,H614 Char,H615 Char,H616 Char,H617 Char,H618 Char,H619 Char,H62 Char,H63 Char,H64 Char,H65 Char,H66 Char,H67 Char,H68 Char,H69 Char,Lev 6 Char"/>
    <w:basedOn w:val="DefaultParagraphFont"/>
    <w:link w:val="Heading6"/>
    <w:rsid w:val="002C4676"/>
    <w:rPr>
      <w:rFonts w:eastAsia="Times New Roman"/>
      <w:sz w:val="24"/>
      <w:szCs w:val="20"/>
    </w:rPr>
  </w:style>
  <w:style w:type="character" w:customStyle="1" w:styleId="Heading7Char">
    <w:name w:val="Heading 7 Char"/>
    <w:aliases w:val="7 Char,Appendix Major Char,AppendixTitle Rep Char,Blank 3 Char,Bulleted list Char,Caption number (column-wide) Char,H7DO NOT USE Char,Heading 7(unused) Char,ITT t7 Char,L1 Heading 7 Char,L2 PIP Char,L7 Char,Legal Level 1.1. Char,cnc Char"/>
    <w:basedOn w:val="DefaultParagraphFont"/>
    <w:link w:val="Heading7"/>
    <w:rsid w:val="002C4676"/>
    <w:rPr>
      <w:rFonts w:eastAsia="Times New Roman"/>
      <w:sz w:val="24"/>
      <w:szCs w:val="20"/>
    </w:rPr>
  </w:style>
  <w:style w:type="character" w:customStyle="1" w:styleId="Heading8Char">
    <w:name w:val="Heading 8 Char"/>
    <w:basedOn w:val="DefaultParagraphFont"/>
    <w:link w:val="Heading8"/>
    <w:rsid w:val="002C4676"/>
    <w:rPr>
      <w:rFonts w:eastAsia="Times New Roman"/>
      <w:sz w:val="24"/>
      <w:szCs w:val="20"/>
    </w:rPr>
  </w:style>
  <w:style w:type="character" w:customStyle="1" w:styleId="Heading9Char">
    <w:name w:val="Heading 9 Char"/>
    <w:basedOn w:val="DefaultParagraphFont"/>
    <w:link w:val="Heading9"/>
    <w:rsid w:val="002C4676"/>
    <w:rPr>
      <w:rFonts w:eastAsia="Times New Roman"/>
      <w:sz w:val="24"/>
      <w:szCs w:val="20"/>
    </w:rPr>
  </w:style>
  <w:style w:type="paragraph" w:styleId="BodyText">
    <w:name w:val="Body Text"/>
    <w:basedOn w:val="Normal"/>
    <w:link w:val="BodyTextChar"/>
    <w:uiPriority w:val="99"/>
    <w:semiHidden/>
    <w:unhideWhenUsed/>
    <w:rsid w:val="002C4676"/>
    <w:pPr>
      <w:spacing w:after="120"/>
    </w:pPr>
  </w:style>
  <w:style w:type="character" w:customStyle="1" w:styleId="BodyTextChar">
    <w:name w:val="Body Text Char"/>
    <w:basedOn w:val="DefaultParagraphFont"/>
    <w:link w:val="BodyText"/>
    <w:uiPriority w:val="99"/>
    <w:semiHidden/>
    <w:rsid w:val="002C4676"/>
    <w:rPr>
      <w:rFonts w:eastAsia="Times New Roman"/>
      <w:sz w:val="24"/>
      <w:szCs w:val="20"/>
    </w:rPr>
  </w:style>
  <w:style w:type="paragraph" w:styleId="BodyTextFirstIndent">
    <w:name w:val="Body Text First Indent"/>
    <w:basedOn w:val="Normal"/>
    <w:link w:val="BodyTextFirstIndentChar"/>
    <w:rsid w:val="002C4676"/>
    <w:pPr>
      <w:spacing w:after="240"/>
      <w:ind w:firstLine="720"/>
    </w:pPr>
  </w:style>
  <w:style w:type="character" w:customStyle="1" w:styleId="BodyTextFirstIndentChar">
    <w:name w:val="Body Text First Indent Char"/>
    <w:basedOn w:val="BodyTextChar"/>
    <w:link w:val="BodyTextFirstIndent"/>
    <w:rsid w:val="002C4676"/>
    <w:rPr>
      <w:rFonts w:eastAsia="Times New Roman"/>
      <w:sz w:val="24"/>
      <w:szCs w:val="20"/>
    </w:rPr>
  </w:style>
  <w:style w:type="paragraph" w:styleId="Footer">
    <w:name w:val="footer"/>
    <w:basedOn w:val="Normal"/>
    <w:link w:val="FooterChar"/>
    <w:rsid w:val="002C4676"/>
    <w:pPr>
      <w:tabs>
        <w:tab w:val="center" w:pos="4680"/>
        <w:tab w:val="right" w:pos="9000"/>
      </w:tabs>
    </w:pPr>
    <w:rPr>
      <w:color w:val="000000"/>
    </w:rPr>
  </w:style>
  <w:style w:type="character" w:customStyle="1" w:styleId="FooterChar">
    <w:name w:val="Footer Char"/>
    <w:basedOn w:val="DefaultParagraphFont"/>
    <w:link w:val="Footer"/>
    <w:rsid w:val="002C4676"/>
    <w:rPr>
      <w:rFonts w:eastAsia="Times New Roman"/>
      <w:color w:val="000000"/>
      <w:sz w:val="24"/>
      <w:szCs w:val="20"/>
    </w:rPr>
  </w:style>
  <w:style w:type="paragraph" w:customStyle="1" w:styleId="footerinfo">
    <w:name w:val="footerinfo"/>
    <w:basedOn w:val="Normal"/>
    <w:rsid w:val="002C4676"/>
    <w:rPr>
      <w:color w:val="000000"/>
      <w:sz w:val="16"/>
    </w:rPr>
  </w:style>
  <w:style w:type="character" w:styleId="PageNumber">
    <w:name w:val="page number"/>
    <w:basedOn w:val="DefaultParagraphFont"/>
    <w:rsid w:val="002C4676"/>
  </w:style>
  <w:style w:type="paragraph" w:customStyle="1" w:styleId="DocID">
    <w:name w:val="DocID"/>
    <w:basedOn w:val="Footer"/>
    <w:next w:val="Footer"/>
    <w:rsid w:val="002C4676"/>
    <w:pPr>
      <w:tabs>
        <w:tab w:val="clear" w:pos="4680"/>
        <w:tab w:val="clear" w:pos="9000"/>
      </w:tabs>
      <w:jc w:val="left"/>
    </w:pPr>
    <w:rPr>
      <w:color w:val="auto"/>
      <w:spacing w:val="4"/>
      <w:sz w:val="16"/>
    </w:rPr>
  </w:style>
  <w:style w:type="character" w:styleId="PlaceholderText">
    <w:name w:val="Placeholder Text"/>
    <w:basedOn w:val="DefaultParagraphFont"/>
    <w:uiPriority w:val="99"/>
    <w:semiHidden/>
    <w:rsid w:val="002C4676"/>
    <w:rPr>
      <w:color w:val="808080"/>
    </w:rPr>
  </w:style>
  <w:style w:type="paragraph" w:styleId="BalloonText">
    <w:name w:val="Balloon Text"/>
    <w:basedOn w:val="Normal"/>
    <w:link w:val="BalloonTextChar"/>
    <w:uiPriority w:val="99"/>
    <w:semiHidden/>
    <w:unhideWhenUsed/>
    <w:rsid w:val="002C4676"/>
    <w:rPr>
      <w:rFonts w:ascii="Tahoma" w:hAnsi="Tahoma" w:cs="Tahoma"/>
      <w:sz w:val="16"/>
      <w:szCs w:val="16"/>
    </w:rPr>
  </w:style>
  <w:style w:type="character" w:customStyle="1" w:styleId="BalloonTextChar">
    <w:name w:val="Balloon Text Char"/>
    <w:basedOn w:val="DefaultParagraphFont"/>
    <w:link w:val="BalloonText"/>
    <w:uiPriority w:val="99"/>
    <w:semiHidden/>
    <w:rsid w:val="002C4676"/>
    <w:rPr>
      <w:rFonts w:ascii="Tahoma" w:eastAsia="Times New Roman" w:hAnsi="Tahoma" w:cs="Tahoma"/>
      <w:sz w:val="16"/>
      <w:szCs w:val="16"/>
    </w:rPr>
  </w:style>
  <w:style w:type="paragraph" w:styleId="Header">
    <w:name w:val="header"/>
    <w:basedOn w:val="Normal"/>
    <w:link w:val="HeaderChar"/>
    <w:uiPriority w:val="99"/>
    <w:unhideWhenUsed/>
    <w:rsid w:val="004631FE"/>
    <w:pPr>
      <w:tabs>
        <w:tab w:val="center" w:pos="4680"/>
        <w:tab w:val="right" w:pos="9360"/>
      </w:tabs>
    </w:pPr>
  </w:style>
  <w:style w:type="character" w:customStyle="1" w:styleId="HeaderChar">
    <w:name w:val="Header Char"/>
    <w:basedOn w:val="DefaultParagraphFont"/>
    <w:link w:val="Header"/>
    <w:uiPriority w:val="99"/>
    <w:rsid w:val="004631FE"/>
    <w:rPr>
      <w:rFonts w:eastAsia="Times New Roman"/>
      <w:sz w:val="24"/>
      <w:szCs w:val="20"/>
    </w:rPr>
  </w:style>
  <w:style w:type="character" w:customStyle="1" w:styleId="Style1">
    <w:name w:val="Style1"/>
    <w:basedOn w:val="DefaultParagraphFont"/>
    <w:uiPriority w:val="1"/>
    <w:rsid w:val="006A5139"/>
    <w:rPr>
      <w:b/>
    </w:rPr>
  </w:style>
  <w:style w:type="character" w:styleId="CommentReference">
    <w:name w:val="annotation reference"/>
    <w:basedOn w:val="DefaultParagraphFont"/>
    <w:uiPriority w:val="99"/>
    <w:semiHidden/>
    <w:unhideWhenUsed/>
    <w:rsid w:val="00052323"/>
    <w:rPr>
      <w:sz w:val="16"/>
      <w:szCs w:val="16"/>
    </w:rPr>
  </w:style>
  <w:style w:type="paragraph" w:styleId="CommentText">
    <w:name w:val="annotation text"/>
    <w:basedOn w:val="Normal"/>
    <w:link w:val="CommentTextChar"/>
    <w:uiPriority w:val="99"/>
    <w:unhideWhenUsed/>
    <w:rsid w:val="00052323"/>
    <w:rPr>
      <w:sz w:val="20"/>
    </w:rPr>
  </w:style>
  <w:style w:type="character" w:customStyle="1" w:styleId="CommentTextChar">
    <w:name w:val="Comment Text Char"/>
    <w:basedOn w:val="DefaultParagraphFont"/>
    <w:link w:val="CommentText"/>
    <w:uiPriority w:val="99"/>
    <w:rsid w:val="0005232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52323"/>
    <w:rPr>
      <w:b/>
      <w:bCs/>
    </w:rPr>
  </w:style>
  <w:style w:type="character" w:customStyle="1" w:styleId="CommentSubjectChar">
    <w:name w:val="Comment Subject Char"/>
    <w:basedOn w:val="CommentTextChar"/>
    <w:link w:val="CommentSubject"/>
    <w:uiPriority w:val="99"/>
    <w:semiHidden/>
    <w:rsid w:val="00052323"/>
    <w:rPr>
      <w:rFonts w:eastAsia="Times New Roman"/>
      <w:b/>
      <w:bCs/>
      <w:sz w:val="20"/>
      <w:szCs w:val="20"/>
    </w:rPr>
  </w:style>
  <w:style w:type="character" w:styleId="Hyperlink">
    <w:name w:val="Hyperlink"/>
    <w:basedOn w:val="DefaultParagraphFont"/>
    <w:uiPriority w:val="99"/>
    <w:unhideWhenUsed/>
    <w:rsid w:val="00EE2F0D"/>
    <w:rPr>
      <w:color w:val="0000FF" w:themeColor="hyperlink"/>
      <w:u w:val="single"/>
    </w:rPr>
  </w:style>
  <w:style w:type="paragraph" w:styleId="BodyTextIndent3">
    <w:name w:val="Body Text Indent 3"/>
    <w:basedOn w:val="Normal"/>
    <w:link w:val="BodyTextIndent3Char"/>
    <w:uiPriority w:val="99"/>
    <w:semiHidden/>
    <w:unhideWhenUsed/>
    <w:rsid w:val="004808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08A4"/>
    <w:rPr>
      <w:rFonts w:eastAsia="Times New Roman"/>
      <w:sz w:val="16"/>
      <w:szCs w:val="16"/>
    </w:rPr>
  </w:style>
  <w:style w:type="character" w:customStyle="1" w:styleId="cf01">
    <w:name w:val="cf01"/>
    <w:basedOn w:val="DefaultParagraphFont"/>
    <w:rsid w:val="006F5AA6"/>
    <w:rPr>
      <w:rFonts w:ascii="Segoe UI" w:hAnsi="Segoe UI" w:cs="Segoe UI" w:hint="default"/>
      <w:sz w:val="18"/>
      <w:szCs w:val="18"/>
    </w:rPr>
  </w:style>
  <w:style w:type="paragraph" w:customStyle="1" w:styleId="pf0">
    <w:name w:val="pf0"/>
    <w:basedOn w:val="Normal"/>
    <w:rsid w:val="00B75641"/>
    <w:pPr>
      <w:spacing w:before="100" w:beforeAutospacing="1" w:after="100" w:afterAutospacing="1"/>
      <w:jc w:val="left"/>
    </w:pPr>
    <w:rPr>
      <w:szCs w:val="24"/>
    </w:rPr>
  </w:style>
  <w:style w:type="character" w:styleId="UnresolvedMention">
    <w:name w:val="Unresolved Mention"/>
    <w:basedOn w:val="DefaultParagraphFont"/>
    <w:uiPriority w:val="99"/>
    <w:semiHidden/>
    <w:unhideWhenUsed/>
    <w:rsid w:val="00067FAF"/>
    <w:rPr>
      <w:color w:val="605E5C"/>
      <w:shd w:val="clear" w:color="auto" w:fill="E1DFDD"/>
    </w:rPr>
  </w:style>
  <w:style w:type="paragraph" w:styleId="Revision">
    <w:name w:val="Revision"/>
    <w:hidden/>
    <w:uiPriority w:val="99"/>
    <w:semiHidden/>
    <w:rsid w:val="00BA5E45"/>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3708">
      <w:bodyDiv w:val="1"/>
      <w:marLeft w:val="0"/>
      <w:marRight w:val="0"/>
      <w:marTop w:val="0"/>
      <w:marBottom w:val="0"/>
      <w:divBdr>
        <w:top w:val="none" w:sz="0" w:space="0" w:color="auto"/>
        <w:left w:val="none" w:sz="0" w:space="0" w:color="auto"/>
        <w:bottom w:val="none" w:sz="0" w:space="0" w:color="auto"/>
        <w:right w:val="none" w:sz="0" w:space="0" w:color="auto"/>
      </w:divBdr>
    </w:div>
    <w:div w:id="917253113">
      <w:bodyDiv w:val="1"/>
      <w:marLeft w:val="0"/>
      <w:marRight w:val="0"/>
      <w:marTop w:val="0"/>
      <w:marBottom w:val="0"/>
      <w:divBdr>
        <w:top w:val="none" w:sz="0" w:space="0" w:color="auto"/>
        <w:left w:val="none" w:sz="0" w:space="0" w:color="auto"/>
        <w:bottom w:val="none" w:sz="0" w:space="0" w:color="auto"/>
        <w:right w:val="none" w:sz="0" w:space="0" w:color="auto"/>
      </w:divBdr>
    </w:div>
    <w:div w:id="14003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balPrivacyOffice@aj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ber_security@aj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18CBA7E954F4C8C5C5FBD7C84429D" ma:contentTypeVersion="19" ma:contentTypeDescription="Create a new document." ma:contentTypeScope="" ma:versionID="39c742540de97c78487dd784f274572b">
  <xsd:schema xmlns:xsd="http://www.w3.org/2001/XMLSchema" xmlns:xs="http://www.w3.org/2001/XMLSchema" xmlns:p="http://schemas.microsoft.com/office/2006/metadata/properties" xmlns:ns2="568a83db-c8e6-4234-b012-f85381ff7894" xmlns:ns3="98de0e77-7838-4a2d-a973-d45010fa75f9" targetNamespace="http://schemas.microsoft.com/office/2006/metadata/properties" ma:root="true" ma:fieldsID="afcd0eb7bd79fa6c59d515457b73f7b6" ns2:_="" ns3:_="">
    <xsd:import namespace="568a83db-c8e6-4234-b012-f85381ff7894"/>
    <xsd:import namespace="98de0e77-7838-4a2d-a973-d45010fa7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a83db-c8e6-4234-b012-f85381ff7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e0e77-7838-4a2d-a973-d45010fa75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fb67741-6ae3-4d5d-9220-b57d5887f0c3}" ma:internalName="TaxCatchAll" ma:showField="CatchAllData" ma:web="98de0e77-7838-4a2d-a973-d45010fa7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de0e77-7838-4a2d-a973-d45010fa75f9">
      <Value>102</Value>
    </TaxCatchAll>
    <lcf76f155ced4ddcb4097134ff3c332f xmlns="568a83db-c8e6-4234-b012-f85381ff78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4B313C-3011-4D85-BFA8-AB0C88BC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a83db-c8e6-4234-b012-f85381ff7894"/>
    <ds:schemaRef ds:uri="98de0e77-7838-4a2d-a973-d45010fa7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AF7C0-CF30-424A-8449-9F377BA5E6BC}">
  <ds:schemaRefs>
    <ds:schemaRef ds:uri="http://schemas.microsoft.com/sharepoint/v3/contenttype/forms"/>
  </ds:schemaRefs>
</ds:datastoreItem>
</file>

<file path=customXml/itemProps3.xml><?xml version="1.0" encoding="utf-8"?>
<ds:datastoreItem xmlns:ds="http://schemas.openxmlformats.org/officeDocument/2006/customXml" ds:itemID="{8287C948-245D-4D9A-AEA3-922FA13823D1}">
  <ds:schemaRefs>
    <ds:schemaRef ds:uri="http://schemas.openxmlformats.org/officeDocument/2006/bibliography"/>
  </ds:schemaRefs>
</ds:datastoreItem>
</file>

<file path=customXml/itemProps4.xml><?xml version="1.0" encoding="utf-8"?>
<ds:datastoreItem xmlns:ds="http://schemas.openxmlformats.org/officeDocument/2006/customXml" ds:itemID="{451B3313-D875-434F-B9AE-980E4B6F1DC5}">
  <ds:schemaRefs>
    <ds:schemaRef ds:uri="http://schemas.microsoft.com/office/2006/metadata/properties"/>
    <ds:schemaRef ds:uri="http://schemas.microsoft.com/office/infopath/2007/PartnerControls"/>
    <ds:schemaRef ds:uri="98de0e77-7838-4a2d-a973-d45010fa75f9"/>
    <ds:schemaRef ds:uri="568a83db-c8e6-4234-b012-f85381ff789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Business Associate Agreement 5 9 14</vt:lpstr>
    </vt:vector>
  </TitlesOfParts>
  <Company>Gallagher Benefit Services, Inc.</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5 9 14</dc:title>
  <dc:creator>Cathy M Cavezza</dc:creator>
  <cp:lastModifiedBy>Kim Cornell</cp:lastModifiedBy>
  <cp:revision>8</cp:revision>
  <dcterms:created xsi:type="dcterms:W3CDTF">2025-08-14T19:56:00Z</dcterms:created>
  <dcterms:modified xsi:type="dcterms:W3CDTF">2025-08-19T19:19:00Z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0x01010038F18CBA7E954F4C8C5C5FBD7C84429D</vt:lpwstr>
  </property>
  <property fmtid="{D5CDD505-2E9C-101B-9397-08002B2CF9AE}" pid="3" name="BOSS - Practice AreaTaxHTField0">
    <vt:lpwstr>Health and Welfare Services|50e2f357-a231-40ac-91e4-a9447a857f0a</vt:lpwstr>
  </property>
  <property fmtid="{D5CDD505-2E9C-101B-9397-08002B2CF9AE}" pid="4" name="TaxCatchAll">
    <vt:lpwstr>15;#Health and Welfare Services|50e2f357-a231-40ac-91e4-a9447a857f0a</vt:lpwstr>
  </property>
  <property fmtid="{D5CDD505-2E9C-101B-9397-08002B2CF9AE}" pid="5" name="BOSS - Practice Area">
    <vt:lpwstr>15;#Health and Welfare Services|50e2f357-a231-40ac-91e4-a9447a857f0a</vt:lpwstr>
  </property>
  <property fmtid="{D5CDD505-2E9C-101B-9397-08002B2CF9AE}" pid="6" name="Branch">
    <vt:lpwstr/>
  </property>
  <property fmtid="{D5CDD505-2E9C-101B-9397-08002B2CF9AE}" pid="7" name="GBS File Standards">
    <vt:lpwstr>3329;#Business Associate Agreement|32ee6338-a487-4f1b-9075-8fc2651aeec9</vt:lpwstr>
  </property>
  <property fmtid="{D5CDD505-2E9C-101B-9397-08002B2CF9AE}" pid="8" name="GBSKeywords">
    <vt:lpwstr/>
  </property>
  <property fmtid="{D5CDD505-2E9C-101B-9397-08002B2CF9AE}" pid="9" name="GBSAllMetadata">
    <vt:lpwstr/>
  </property>
  <property fmtid="{D5CDD505-2E9C-101B-9397-08002B2CF9AE}" pid="10" name="GBSFileStandards">
    <vt:lpwstr>102;#Business Associate Agreement (Gallagher document)|32ee6338-a487-4f1b-9075-8fc2651aeec9</vt:lpwstr>
  </property>
  <property fmtid="{D5CDD505-2E9C-101B-9397-08002B2CF9AE}" pid="11" name="j1417ae3638c4066b21c6433c9079c41">
    <vt:lpwstr/>
  </property>
  <property fmtid="{D5CDD505-2E9C-101B-9397-08002B2CF9AE}" pid="12" name="GBSTopic">
    <vt:lpwstr/>
  </property>
  <property fmtid="{D5CDD505-2E9C-101B-9397-08002B2CF9AE}" pid="13" name="GBSSubTopic">
    <vt:lpwstr/>
  </property>
  <property fmtid="{D5CDD505-2E9C-101B-9397-08002B2CF9AE}" pid="14" name="GBSFileStandards0">
    <vt:lpwstr/>
  </property>
  <property fmtid="{D5CDD505-2E9C-101B-9397-08002B2CF9AE}" pid="15" name="BOSSHWSPageLink">
    <vt:lpwstr/>
  </property>
  <property fmtid="{D5CDD505-2E9C-101B-9397-08002B2CF9AE}" pid="16" name="Set Document Metadata - Update">
    <vt:lpwstr/>
  </property>
  <property fmtid="{D5CDD505-2E9C-101B-9397-08002B2CF9AE}" pid="17" name="Set Document Metadata - Create">
    <vt:lpwstr/>
  </property>
</Properties>
</file>